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220" w:rsidRDefault="004B5220" w:rsidP="004B5220">
      <w:pPr>
        <w:pStyle w:val="a6"/>
        <w:widowControl w:val="0"/>
        <w:spacing w:line="0" w:lineRule="atLeast"/>
        <w:ind w:firstLine="709"/>
        <w:jc w:val="center"/>
      </w:pPr>
      <w:r>
        <w:rPr>
          <w:bCs/>
          <w:color w:val="000000"/>
        </w:rPr>
        <w:t>Информационное сообщение о проведении продажи объектов муниципального движимого имущества на аукционе в электронной форме</w:t>
      </w:r>
    </w:p>
    <w:p w:rsidR="004B5220" w:rsidRDefault="004B5220" w:rsidP="004B5220">
      <w:pPr>
        <w:widowControl w:val="0"/>
        <w:spacing w:after="0" w:line="0" w:lineRule="atLeast"/>
        <w:ind w:firstLine="709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:rsidR="004B5220" w:rsidRDefault="004B5220" w:rsidP="004B522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 Общие положения</w:t>
      </w:r>
    </w:p>
    <w:p w:rsidR="004B5220" w:rsidRDefault="004B5220" w:rsidP="004B522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1.1. 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Продавец: Администрация Знаменского сельсовета Минусинского района; 662624, Красноярский край, Минусинский район,  </w:t>
      </w:r>
      <w:proofErr w:type="spellStart"/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</w:t>
      </w:r>
      <w:proofErr w:type="gramStart"/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.З</w:t>
      </w:r>
      <w:proofErr w:type="gramEnd"/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наменка</w:t>
      </w:r>
      <w:proofErr w:type="spellEnd"/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ул. Пролетарская, 58; Контактные данные: </w:t>
      </w:r>
      <w:proofErr w:type="spellStart"/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znamenka</w:t>
      </w:r>
      <w:proofErr w:type="spellEnd"/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</w:t>
      </w:r>
      <w:proofErr w:type="spellStart"/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selsovet</w:t>
      </w:r>
      <w:proofErr w:type="spellEnd"/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@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mail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proofErr w:type="spellStart"/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ru-RU"/>
        </w:rPr>
        <w:t>ru</w:t>
      </w:r>
      <w:proofErr w:type="spellEnd"/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 8 (39132) 74-2-36, 74-4-70. Контактное лицо: Воронцов Борис Валентинович.</w:t>
      </w:r>
    </w:p>
    <w:p w:rsidR="004B5220" w:rsidRDefault="004B5220" w:rsidP="004B522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Информационный ресурс государственной информационной системы: «Официальный сайт Российской Федерации в информационно-телекоммуникационной сети «Интернет» www.torgi.gov.ru (далее – </w:t>
      </w:r>
      <w:r>
        <w:rPr>
          <w:rStyle w:val="a3"/>
          <w:rFonts w:ascii="Times New Roman" w:eastAsia="Times New Roman" w:hAnsi="Times New Roman" w:cs="Times New Roman"/>
          <w:sz w:val="24"/>
          <w:szCs w:val="24"/>
          <w:lang w:eastAsia="ru-RU"/>
        </w:rPr>
        <w:t>ГИС Торги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4B5220" w:rsidRDefault="004B5220" w:rsidP="004B522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1.3. Оператор электронной площадки (далее – Оператор): Общество с ограниченной ответственностью «РТС-тендер» (OOO «РТС-тендер», </w:t>
      </w:r>
      <w:hyperlink r:id="rId5">
        <w:r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www.rts-tender.ru</w:t>
        </w:r>
      </w:hyperlink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). Юридический адрес оператора: 121151, г. Москва, наб. Тараса Шевченко, д. 23А, 25 этаж, помещение 1. Контактные данные (имущественные торги): </w:t>
      </w:r>
      <w:hyperlink r:id="rId6">
        <w:r>
          <w:rPr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iSupport@rts-tender.ru</w:t>
        </w:r>
      </w:hyperlink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 +7 499 653-77-00.</w:t>
      </w:r>
    </w:p>
    <w:p w:rsidR="004B5220" w:rsidRDefault="004B5220" w:rsidP="004B522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1.4. Электронная площадка, на которой будет проводиться аукцион в электронной форме, с адресом в информационно-телекоммуникационной сети Интернет: https://it2.rts-tender.ru/ (имущественные торги).</w:t>
      </w:r>
    </w:p>
    <w:p w:rsidR="004B5220" w:rsidRDefault="004B5220" w:rsidP="004B5220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1.5. Основание для проведения аукциона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электронной форме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: Постановление администрации Знаменского сельсовета Минусинского района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4D4E7C">
        <w:rPr>
          <w:rFonts w:ascii="Times New Roman" w:eastAsia="Times New Roman" w:hAnsi="Times New Roman" w:cs="Times New Roman"/>
          <w:bCs/>
          <w:color w:val="000000"/>
          <w:sz w:val="24"/>
          <w:szCs w:val="24"/>
          <w:highlight w:val="yellow"/>
          <w:lang w:eastAsia="ru-RU"/>
        </w:rPr>
        <w:t>________ № ___ «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О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проведении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продажи муниципального движимого имущества на аукционе в электронной форме».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1.6. Наименование и характеристики объектов муниципального движимого имущества:</w:t>
      </w:r>
    </w:p>
    <w:p w:rsidR="004B5220" w:rsidRPr="002A3A54" w:rsidRDefault="004B5220" w:rsidP="004B5220">
      <w:pPr>
        <w:widowControl w:val="0"/>
        <w:spacing w:after="0" w:line="0" w:lineRule="atLeast"/>
        <w:ind w:firstLine="709"/>
        <w:jc w:val="both"/>
        <w:rPr>
          <w:sz w:val="24"/>
          <w:szCs w:val="24"/>
        </w:rPr>
      </w:pPr>
      <w:r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 № 1. Марка, модель (тип) транспортного средства: ГАЗ-322132;  наименование: автобус  класса</w:t>
      </w:r>
      <w:proofErr w:type="gramStart"/>
      <w:r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>; идентификационной номер (VIN): Х96322132Е0780331; год выпуска: 2014; модель, № двигателя</w:t>
      </w:r>
      <w:proofErr w:type="gramStart"/>
      <w:r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2A3A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421640- Е0800624; шасси (рама): отсутствует; кузов (прицеп) №: 322100Е0557433;  цвет кузова (кабины): белый; государственный регистрационный знак: Е 423 НА 124.</w:t>
      </w:r>
    </w:p>
    <w:p w:rsidR="004B5220" w:rsidRPr="002A3A54" w:rsidRDefault="004B5220" w:rsidP="004B5220">
      <w:pPr>
        <w:widowControl w:val="0"/>
        <w:spacing w:after="0" w:line="0" w:lineRule="atLeast"/>
        <w:ind w:firstLine="709"/>
        <w:jc w:val="both"/>
      </w:pP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1.7. Способ приватизации объектов муниципального движимого имущества - продажа муниципального движимого имущества на аукционе в электронной форме. Аукцион является открытым по составу участников (далее - аукцион).</w:t>
      </w:r>
    </w:p>
    <w:p w:rsidR="004B5220" w:rsidRPr="002A3A54" w:rsidRDefault="004B5220" w:rsidP="004B5220">
      <w:pPr>
        <w:widowControl w:val="0"/>
        <w:spacing w:after="0" w:line="0" w:lineRule="atLeast"/>
        <w:ind w:firstLine="709"/>
        <w:jc w:val="both"/>
      </w:pP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1.8. Начальная цена продажи объекта </w:t>
      </w:r>
      <w:r w:rsidRPr="002A3A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движимого имущества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4B5220" w:rsidRPr="002A3A54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Лот № 1 -  </w:t>
      </w:r>
      <w:r w:rsidRPr="002A3A54">
        <w:rPr>
          <w:rFonts w:ascii="Times New Roman" w:hAnsi="Times New Roman" w:cs="Times New Roman"/>
          <w:bCs/>
          <w:color w:val="000000"/>
          <w:sz w:val="24"/>
          <w:szCs w:val="24"/>
        </w:rPr>
        <w:t>638 000,00</w:t>
      </w:r>
      <w:r w:rsidRPr="002A3A54">
        <w:rPr>
          <w:rFonts w:ascii="Times New Roman" w:hAnsi="Times New Roman" w:cs="Times New Roman"/>
          <w:bCs/>
          <w:sz w:val="24"/>
          <w:szCs w:val="24"/>
        </w:rPr>
        <w:t xml:space="preserve"> руб. (</w:t>
      </w:r>
      <w:r w:rsidRPr="002A3A54">
        <w:rPr>
          <w:rFonts w:ascii="Times New Roman" w:hAnsi="Times New Roman" w:cs="Times New Roman"/>
          <w:bCs/>
          <w:color w:val="000000"/>
          <w:sz w:val="24"/>
          <w:szCs w:val="24"/>
        </w:rPr>
        <w:t>шестьсот тридцать восемь тысяч</w:t>
      </w:r>
      <w:r w:rsidRPr="002A3A54">
        <w:rPr>
          <w:rFonts w:ascii="Times New Roman" w:hAnsi="Times New Roman" w:cs="Times New Roman"/>
          <w:bCs/>
          <w:sz w:val="24"/>
          <w:szCs w:val="24"/>
        </w:rPr>
        <w:t xml:space="preserve"> рублей 00 копеек) с учетом НДС;</w:t>
      </w:r>
    </w:p>
    <w:p w:rsidR="004B5220" w:rsidRPr="002A3A54" w:rsidRDefault="004B5220" w:rsidP="004B5220">
      <w:pPr>
        <w:spacing w:after="0" w:line="240" w:lineRule="auto"/>
        <w:ind w:firstLine="709"/>
        <w:jc w:val="both"/>
        <w:rPr>
          <w:sz w:val="24"/>
          <w:szCs w:val="24"/>
        </w:rPr>
      </w:pP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1.9. Размер задатка 10% от начальной цены продажи объекта </w:t>
      </w:r>
      <w:r w:rsidRPr="002A3A5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муниципального движимого имущества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</w:t>
      </w:r>
    </w:p>
    <w:p w:rsidR="004B5220" w:rsidRPr="002A3A54" w:rsidRDefault="004B5220" w:rsidP="004B5220">
      <w:pPr>
        <w:spacing w:after="0" w:line="240" w:lineRule="auto"/>
        <w:ind w:firstLine="709"/>
        <w:jc w:val="both"/>
        <w:rPr>
          <w:sz w:val="24"/>
          <w:szCs w:val="24"/>
        </w:rPr>
      </w:pP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Лот № 1 - 63 800,00 руб. (шестьдесят три тысячи восемьсот  рублей 00 копеек).</w:t>
      </w:r>
    </w:p>
    <w:p w:rsidR="004B5220" w:rsidRPr="002A3A54" w:rsidRDefault="004B5220" w:rsidP="004B5220">
      <w:pPr>
        <w:spacing w:after="0" w:line="0" w:lineRule="atLeast"/>
        <w:ind w:firstLine="709"/>
        <w:jc w:val="both"/>
        <w:rPr>
          <w:sz w:val="24"/>
          <w:szCs w:val="24"/>
        </w:rPr>
      </w:pP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1.10. Величина повышения начальной цены продажи объекта муниципального движимого имущества («шаг аукциона») 5% от начальной цены продажи объекта муниципального движимого имущества: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</w:pP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Лот № 1 - 31 900,00 руб. (двадцать одна тысяча двести рублей 00 копеек).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B5220" w:rsidRDefault="004B5220" w:rsidP="004B5220">
      <w:pPr>
        <w:widowControl w:val="0"/>
        <w:spacing w:after="0" w:line="0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2. Даты начала и окончания подачи заявок на участие в аукционе, дата признания претендентов участниками аукциона, дата проведения аукциона, место и срок подведения итогов аукциона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2.1. При исчислении сроков, указанных в настоящем информационном сообщении, принимается время сервера электронной площадки – Московское.</w:t>
      </w:r>
    </w:p>
    <w:p w:rsidR="004B5220" w:rsidRPr="006974F6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highlight w:val="yellow"/>
        </w:rPr>
      </w:pPr>
      <w:r w:rsidRPr="006974F6">
        <w:rPr>
          <w:rFonts w:ascii="Times New Roman" w:hAnsi="Times New Roman"/>
          <w:bCs/>
          <w:color w:val="000000"/>
          <w:sz w:val="24"/>
          <w:szCs w:val="24"/>
          <w:highlight w:val="yellow"/>
        </w:rPr>
        <w:t>2.2. Дата и время начала приема заявок: _________ г. с __ час</w:t>
      </w:r>
      <w:proofErr w:type="gramStart"/>
      <w:r w:rsidRPr="006974F6">
        <w:rPr>
          <w:rFonts w:ascii="Times New Roman" w:hAnsi="Times New Roman"/>
          <w:bCs/>
          <w:color w:val="000000"/>
          <w:sz w:val="24"/>
          <w:szCs w:val="24"/>
          <w:highlight w:val="yellow"/>
        </w:rPr>
        <w:t>.</w:t>
      </w:r>
      <w:proofErr w:type="gramEnd"/>
      <w:r w:rsidRPr="006974F6">
        <w:rPr>
          <w:rFonts w:ascii="Times New Roman" w:hAnsi="Times New Roman"/>
          <w:bCs/>
          <w:color w:val="000000"/>
          <w:sz w:val="24"/>
          <w:szCs w:val="24"/>
          <w:highlight w:val="yellow"/>
        </w:rPr>
        <w:t xml:space="preserve"> __ </w:t>
      </w:r>
      <w:proofErr w:type="gramStart"/>
      <w:r w:rsidRPr="006974F6">
        <w:rPr>
          <w:rFonts w:ascii="Times New Roman" w:hAnsi="Times New Roman"/>
          <w:bCs/>
          <w:color w:val="000000"/>
          <w:sz w:val="24"/>
          <w:szCs w:val="24"/>
          <w:highlight w:val="yellow"/>
        </w:rPr>
        <w:t>м</w:t>
      </w:r>
      <w:proofErr w:type="gramEnd"/>
      <w:r w:rsidRPr="006974F6">
        <w:rPr>
          <w:rFonts w:ascii="Times New Roman" w:hAnsi="Times New Roman"/>
          <w:bCs/>
          <w:color w:val="000000"/>
          <w:sz w:val="24"/>
          <w:szCs w:val="24"/>
          <w:highlight w:val="yellow"/>
        </w:rPr>
        <w:t>ин.</w:t>
      </w:r>
    </w:p>
    <w:p w:rsidR="004B5220" w:rsidRPr="006974F6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highlight w:val="yellow"/>
        </w:rPr>
      </w:pPr>
      <w:r w:rsidRPr="006974F6">
        <w:rPr>
          <w:rFonts w:ascii="Times New Roman" w:hAnsi="Times New Roman"/>
          <w:bCs/>
          <w:color w:val="000000"/>
          <w:sz w:val="24"/>
          <w:szCs w:val="24"/>
          <w:highlight w:val="yellow"/>
        </w:rPr>
        <w:t>2.3. Дата и время окончания приема заявок: __________ г. до __ час</w:t>
      </w:r>
      <w:proofErr w:type="gramStart"/>
      <w:r w:rsidRPr="006974F6">
        <w:rPr>
          <w:rFonts w:ascii="Times New Roman" w:hAnsi="Times New Roman"/>
          <w:bCs/>
          <w:color w:val="000000"/>
          <w:sz w:val="24"/>
          <w:szCs w:val="24"/>
          <w:highlight w:val="yellow"/>
        </w:rPr>
        <w:t>.</w:t>
      </w:r>
      <w:proofErr w:type="gramEnd"/>
      <w:r w:rsidRPr="006974F6">
        <w:rPr>
          <w:rFonts w:ascii="Times New Roman" w:hAnsi="Times New Roman"/>
          <w:bCs/>
          <w:color w:val="000000"/>
          <w:sz w:val="24"/>
          <w:szCs w:val="24"/>
          <w:highlight w:val="yellow"/>
        </w:rPr>
        <w:t xml:space="preserve"> __ </w:t>
      </w:r>
      <w:proofErr w:type="gramStart"/>
      <w:r w:rsidRPr="006974F6">
        <w:rPr>
          <w:rFonts w:ascii="Times New Roman" w:hAnsi="Times New Roman"/>
          <w:bCs/>
          <w:color w:val="000000"/>
          <w:sz w:val="24"/>
          <w:szCs w:val="24"/>
          <w:highlight w:val="yellow"/>
        </w:rPr>
        <w:t>м</w:t>
      </w:r>
      <w:proofErr w:type="gramEnd"/>
      <w:r w:rsidRPr="006974F6">
        <w:rPr>
          <w:rFonts w:ascii="Times New Roman" w:hAnsi="Times New Roman"/>
          <w:bCs/>
          <w:color w:val="000000"/>
          <w:sz w:val="24"/>
          <w:szCs w:val="24"/>
          <w:highlight w:val="yellow"/>
        </w:rPr>
        <w:t>ин.</w:t>
      </w:r>
    </w:p>
    <w:p w:rsidR="004B5220" w:rsidRPr="006974F6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highlight w:val="yellow"/>
        </w:rPr>
      </w:pPr>
      <w:r w:rsidRPr="006974F6">
        <w:rPr>
          <w:rFonts w:ascii="Times New Roman" w:hAnsi="Times New Roman"/>
          <w:bCs/>
          <w:color w:val="000000"/>
          <w:sz w:val="24"/>
          <w:szCs w:val="24"/>
          <w:highlight w:val="yellow"/>
        </w:rPr>
        <w:t xml:space="preserve">2.4. Дата признания претендентов участниками </w:t>
      </w:r>
      <w:r w:rsidRPr="006974F6">
        <w:rPr>
          <w:rFonts w:ascii="Times New Roman" w:eastAsia="Calibri" w:hAnsi="Times New Roman"/>
          <w:bCs/>
          <w:color w:val="000000"/>
          <w:sz w:val="24"/>
          <w:szCs w:val="24"/>
          <w:highlight w:val="yellow"/>
        </w:rPr>
        <w:t>аукциона</w:t>
      </w:r>
      <w:r w:rsidRPr="006974F6">
        <w:rPr>
          <w:rFonts w:ascii="Times New Roman" w:hAnsi="Times New Roman"/>
          <w:bCs/>
          <w:color w:val="000000"/>
          <w:sz w:val="24"/>
          <w:szCs w:val="24"/>
          <w:highlight w:val="yellow"/>
        </w:rPr>
        <w:t>: ________ г.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</w:pPr>
      <w:r w:rsidRPr="006974F6">
        <w:rPr>
          <w:rFonts w:ascii="Times New Roman" w:hAnsi="Times New Roman"/>
          <w:bCs/>
          <w:color w:val="000000"/>
          <w:sz w:val="24"/>
          <w:szCs w:val="24"/>
          <w:highlight w:val="yellow"/>
        </w:rPr>
        <w:lastRenderedPageBreak/>
        <w:t xml:space="preserve">2.5. Дата и время проведения </w:t>
      </w:r>
      <w:r w:rsidRPr="006974F6">
        <w:rPr>
          <w:rFonts w:ascii="Times New Roman" w:eastAsia="Calibri" w:hAnsi="Times New Roman"/>
          <w:bCs/>
          <w:color w:val="000000"/>
          <w:sz w:val="24"/>
          <w:szCs w:val="24"/>
          <w:highlight w:val="yellow"/>
        </w:rPr>
        <w:t>аукциона</w:t>
      </w:r>
      <w:r w:rsidRPr="006974F6">
        <w:rPr>
          <w:rFonts w:ascii="Times New Roman" w:hAnsi="Times New Roman"/>
          <w:bCs/>
          <w:color w:val="000000"/>
          <w:sz w:val="24"/>
          <w:szCs w:val="24"/>
          <w:highlight w:val="yellow"/>
        </w:rPr>
        <w:t>: __________ г. в __ час</w:t>
      </w:r>
      <w:proofErr w:type="gramStart"/>
      <w:r w:rsidRPr="006974F6">
        <w:rPr>
          <w:rFonts w:ascii="Times New Roman" w:hAnsi="Times New Roman"/>
          <w:bCs/>
          <w:color w:val="000000"/>
          <w:sz w:val="24"/>
          <w:szCs w:val="24"/>
          <w:highlight w:val="yellow"/>
        </w:rPr>
        <w:t>.</w:t>
      </w:r>
      <w:proofErr w:type="gramEnd"/>
      <w:r w:rsidRPr="006974F6">
        <w:rPr>
          <w:rFonts w:ascii="Times New Roman" w:hAnsi="Times New Roman"/>
          <w:bCs/>
          <w:color w:val="000000"/>
          <w:sz w:val="24"/>
          <w:szCs w:val="24"/>
          <w:highlight w:val="yellow"/>
        </w:rPr>
        <w:t xml:space="preserve"> __ </w:t>
      </w:r>
      <w:proofErr w:type="gramStart"/>
      <w:r w:rsidRPr="006974F6">
        <w:rPr>
          <w:rFonts w:ascii="Times New Roman" w:hAnsi="Times New Roman"/>
          <w:bCs/>
          <w:color w:val="000000"/>
          <w:sz w:val="24"/>
          <w:szCs w:val="24"/>
          <w:highlight w:val="yellow"/>
        </w:rPr>
        <w:t>м</w:t>
      </w:r>
      <w:proofErr w:type="gramEnd"/>
      <w:r w:rsidRPr="006974F6">
        <w:rPr>
          <w:rFonts w:ascii="Times New Roman" w:hAnsi="Times New Roman"/>
          <w:bCs/>
          <w:color w:val="000000"/>
          <w:sz w:val="24"/>
          <w:szCs w:val="24"/>
          <w:highlight w:val="yellow"/>
        </w:rPr>
        <w:t>ин.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2.6. Место и срок подведения итогов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: итоги подводятся на электронной площадке, указанной в пункте 1.4. Процедура аукциона считается завершенной со времени подписания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Продавцом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протокола об итогах аукциона, не позднее рабочего дня, следующего за днем подведения итогов аукциона.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center"/>
      </w:pPr>
      <w:r>
        <w:rPr>
          <w:rFonts w:ascii="Times New Roman" w:hAnsi="Times New Roman"/>
          <w:bCs/>
          <w:color w:val="000000"/>
          <w:sz w:val="24"/>
          <w:szCs w:val="24"/>
        </w:rPr>
        <w:t>3. Порядок регистрации на электронных площадках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3.1. Перед началом регистрации необходимо получить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квалифицированную электронную подпись в удостоверяющем центре, аккредитованном Министерством цифрового развития, связи и массовых коммуникаций Российской Федерации.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В случае если у </w:t>
      </w:r>
      <w:r>
        <w:rPr>
          <w:rFonts w:ascii="Times New Roman" w:eastAsia="Calibri" w:hAnsi="Times New Roman"/>
          <w:sz w:val="24"/>
          <w:szCs w:val="24"/>
        </w:rPr>
        <w:t>Заявителя</w:t>
      </w:r>
      <w:r>
        <w:rPr>
          <w:rFonts w:ascii="Times New Roman" w:hAnsi="Times New Roman"/>
          <w:sz w:val="24"/>
          <w:szCs w:val="24"/>
        </w:rPr>
        <w:t xml:space="preserve"> имеется действующая квалифицированная электронная подпись, повторное получение не требуется.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Затем пройти регистрацию на </w:t>
      </w:r>
      <w:proofErr w:type="spellStart"/>
      <w:r>
        <w:rPr>
          <w:rFonts w:ascii="Times New Roman" w:hAnsi="Times New Roman"/>
          <w:sz w:val="24"/>
          <w:szCs w:val="24"/>
        </w:rPr>
        <w:t>Госуслугах</w:t>
      </w:r>
      <w:proofErr w:type="spellEnd"/>
      <w:r>
        <w:rPr>
          <w:rFonts w:ascii="Times New Roman" w:hAnsi="Times New Roman"/>
          <w:sz w:val="24"/>
          <w:szCs w:val="24"/>
        </w:rPr>
        <w:t xml:space="preserve"> (ЕСИА).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В случае если </w:t>
      </w:r>
      <w:r>
        <w:rPr>
          <w:rFonts w:ascii="Times New Roman" w:eastAsia="Calibri" w:hAnsi="Times New Roman"/>
          <w:sz w:val="24"/>
          <w:szCs w:val="24"/>
        </w:rPr>
        <w:t>Заявитель</w:t>
      </w:r>
      <w:r>
        <w:rPr>
          <w:rFonts w:ascii="Times New Roman" w:hAnsi="Times New Roman"/>
          <w:sz w:val="24"/>
          <w:szCs w:val="24"/>
        </w:rPr>
        <w:t xml:space="preserve"> уже зарегистрирован на </w:t>
      </w:r>
      <w:proofErr w:type="spellStart"/>
      <w:r>
        <w:rPr>
          <w:rFonts w:ascii="Times New Roman" w:hAnsi="Times New Roman"/>
          <w:sz w:val="24"/>
          <w:szCs w:val="24"/>
        </w:rPr>
        <w:t>Госуслугах</w:t>
      </w:r>
      <w:proofErr w:type="spellEnd"/>
      <w:r>
        <w:rPr>
          <w:rFonts w:ascii="Times New Roman" w:hAnsi="Times New Roman"/>
          <w:sz w:val="24"/>
          <w:szCs w:val="24"/>
        </w:rPr>
        <w:t xml:space="preserve"> (ЕСИА), достаточно воспользоваться имеющейся подтвержденной учетной записью.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>3.2. Регистрация в ГИС Торги: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Перейти на сайт </w:t>
      </w:r>
      <w:r>
        <w:rPr>
          <w:rStyle w:val="a3"/>
          <w:rFonts w:ascii="Times New Roman" w:hAnsi="Times New Roman"/>
          <w:sz w:val="24"/>
          <w:szCs w:val="24"/>
        </w:rPr>
        <w:t>torgi.gov.ru</w:t>
      </w:r>
      <w:r>
        <w:rPr>
          <w:rFonts w:ascii="Times New Roman" w:hAnsi="Times New Roman"/>
          <w:sz w:val="24"/>
          <w:szCs w:val="24"/>
        </w:rPr>
        <w:t>, нажать на главной странице кнопку «Войти» и выбрать личный кабинет участника.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>В открывшемся окне необходимо заполнить заявление на регистрацию Участника (часть сведений заполняется автоматически на основании данных из государственных реестров).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Далее необходимо подписать заявление на регистрацию квалифицированной электронной подписью, нажав кнопку </w:t>
      </w:r>
      <w:r>
        <w:rPr>
          <w:rStyle w:val="a3"/>
          <w:rFonts w:ascii="Times New Roman" w:hAnsi="Times New Roman"/>
          <w:sz w:val="24"/>
          <w:szCs w:val="24"/>
        </w:rPr>
        <w:t>«Подписать и отправить»</w:t>
      </w:r>
      <w:r>
        <w:rPr>
          <w:rFonts w:ascii="Times New Roman" w:hAnsi="Times New Roman"/>
          <w:sz w:val="24"/>
          <w:szCs w:val="24"/>
        </w:rPr>
        <w:t>. После чего Участник будет зарегистрирован в ГИС Торги.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Передача сведений о зарегистрированном Участнике торгов на электронные площадки: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После регистрации в ГИС Торги информация об Участнике автоматически направляется на электронные площадки по защищенным каналам.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>Операторы электронных площадок регистрируют Участника торгов на электронной площадке не позднее рабочего дня, следующего за днем его регистрации в ГИС Торги.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sz w:val="24"/>
          <w:szCs w:val="24"/>
        </w:rPr>
        <w:t>В случае если физическое лицо передает полномочия на участие в торгах иному физическому лицу по доверенности, то доверенному лицу также необходимо пройти регистрацию в ГИС Торги. При этом такому представителю необходимо представить скан-образ доверенности в составе заявки на электронной площадке.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3.4. Регистрация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Заявителя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на электронной площадке осуществляется на срок, который не должен превышать 3 (три) года со дня направления Оператором электронной площадки этому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Заявителю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уведомления о принятии решения о его регистрации на электронной площадке.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3.5.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Заявитель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получивший регистрацию на электронной площадке, вправе участвовать во всех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аукционах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в электронной форме, проводимых на этой электронной площадке.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</w:pP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 xml:space="preserve">При этом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Заявители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прошедшие с 01.01.2019 регистрацию в единой информационной системе в сфере закупок, а также аккредитованные ранее на электронной площадке в порядке, установленном Федеральным законом от 05.04.2013 №44-ФЗ «О контрактной системе в сфере закупок товаров, работ, услуг для обеспечения государственных и муниципальных нужд», вправе участвовать 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в электронной форме без регистрации на такой электронной площадке.</w:t>
      </w:r>
      <w:proofErr w:type="gramEnd"/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3.6.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Заявитель</w:t>
      </w:r>
      <w:r>
        <w:rPr>
          <w:rFonts w:ascii="Times New Roman" w:hAnsi="Times New Roman"/>
          <w:bCs/>
          <w:color w:val="000000"/>
          <w:sz w:val="24"/>
          <w:szCs w:val="24"/>
        </w:rPr>
        <w:t>, получивший регистрацию на электронной площадке, не вправе подавать заявку на участие в аукционе, если до дня окончания срока действия регистрации осталось менее 3 (трех) месяцев.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3.7. В случае регистрации нового Пользователя в Личном кабинете Заявителя, действующего на основании доверенности (далее - Поверенный) от имени Заявителя -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доверителя (далее – Доверитель), Поверенному лицу будет предоставлен доступ к информации и документам, содержащихся в заявках на участие в торговых процедурах, в которых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принимал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/принимает участие Доверитель, к заключенным/заключаемым Доверителем договорам в электронной форме, а также к финансовой информации в отношении Аналитического счета, в случае активации Доверителем роли «Финансовый администратор» для Поверенного, и иной информации, которая может быть доступна Поверенному лицу в Личном кабинете Заявителя-доверителя на электронной площадке при выполнении Поверенным лицом возложенных на него обязанностей. При осуществлении указанной регистрации нового Пользователя - поверенного, Заявитель - доверитель соглашается и подтверждает предоставление Поверенному указанных в настоящем пункте документов и сведений.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3.8.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Внесение изменений в сведения о Заявителе, в том числе изменение наименования или регистрация нового Пользователя - поверенного электронной площадки, производится зарегистрированным Пользователем в Личном кабинете путем редактирования сведений в разделе «Информация об организации», за исключением Заявителей, зарегистрированных на электронной площадке в автоматическом порядке Изменение сведений о Клиентах, зарегистрированных на электронной площадке в автоматическом порядке, осуществляется путем интеграции изменений из единого реестра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участников закупок ЕИС, а также ГИС-Торги.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3.9. В базе данных электронной площадки сохраняется информация обо всех вносимых изменениях в данные Заявителя в Личном кабинете.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3.10. Информация, предоставленная Заявителем при Регистрации на ЭП, а также в результате актуализации Заявителем такой информации, используются в неизменном виде при автоматическом формировании документов, которые используются в электронном документообороте, в том числе при формировании заявки на участие в торговой процедуре.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B5220" w:rsidRDefault="004B5220" w:rsidP="004B5220">
      <w:pPr>
        <w:widowControl w:val="0"/>
        <w:spacing w:after="0" w:line="0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 Условия участия в аукционе, место и порядок подачи заявок на участие в аукционе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4.1. В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проведении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продажи имущества на аукционе </w:t>
      </w:r>
      <w:r>
        <w:rPr>
          <w:rFonts w:ascii="Times New Roman" w:hAnsi="Times New Roman"/>
          <w:bCs/>
          <w:color w:val="000000"/>
          <w:sz w:val="24"/>
          <w:szCs w:val="24"/>
        </w:rPr>
        <w:t>могут принимать участие юридические лица и физические лица, признаваемые в соответствии со статьей 5 Федерального закона от 21.12.2001 № 178-ФЗ «О приватизации государственного и муниципального имущества».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4.2. Покупатель муниципального имущества (далее – Претендент), обязан осуществить следующие действия: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1) внести задаток в порядке, указанном в настоящем информационном сообщении;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2) в установленном порядке подать заявку по утвержденной Продавцом форме.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4.3.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Участие в аукционе вправе принимать Заявители, зарегистрированные в государственной информационной системе «Официальный сайт Российской Федерации в информационно-телекоммуникационной сети «Интернет»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www.torgi.gov.ru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в соответствии с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главой II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Регламента ГИС-торги, утвержденного приказом Федерального казначейства от 02.12.2021 № 38н. Заявители, зарегистрированные на официальном сайте, считаются зарегистрированными на электронной площадке не позднее рабочего дня, следующего за днем регистрации лица на ГИС-торги.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4.4. Заявка подается на электронной площадке с адресом в информационно-телекоммуникационной сети «Интерне</w:t>
      </w:r>
      <w:r>
        <w:rPr>
          <w:rFonts w:ascii="Times New Roman" w:hAnsi="Times New Roman"/>
          <w:bCs/>
          <w:sz w:val="24"/>
          <w:szCs w:val="24"/>
        </w:rPr>
        <w:t>т» https://it2.rts-tender.ru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начиная со времени и даты начала приема заявок до времени и даты окончания приема заявок, указанных в пунктах 2.2, 2.3 настоящего информационного сообщения.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4.5. Заявка подается путем заполнения формы, представленной в Приложении 1</w:t>
      </w:r>
      <w:r w:rsidRPr="008E6BBD">
        <w:rPr>
          <w:rFonts w:ascii="Times New Roman" w:hAnsi="Times New Roman"/>
          <w:bCs/>
          <w:color w:val="000000"/>
          <w:sz w:val="24"/>
          <w:szCs w:val="24"/>
        </w:rPr>
        <w:t>к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настоящему информационному сообщению, и размещения ее электронного образа, с приложением электронных образов документов, предусмотренных разделом 5 данного информационного сообщения.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>4.6. Одно лицо имеет право подать только одну заявку на один Лот.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4.7. При приеме заявок от Претендентов Оператор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5. Исчерпывающий перечень представляемых Претендентами документов и требования к их оформлению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5.1. Для участия 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Претенденты (лично или через своего представител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я-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поверенный) одновременно с заявкой на участие 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представляют электронные образы документов (документов на бумажном носителе, преобразованных в электронно-цифровую форму с сохранением их реквизитов), заверенных квалифицированной электронной подписью. К документам также прилагается их опись (форма документа представлена в Приложении к</w:t>
      </w:r>
      <w:r>
        <w:rPr>
          <w:rFonts w:ascii="Times New Roman" w:hAnsi="Times New Roman"/>
          <w:sz w:val="24"/>
          <w:szCs w:val="24"/>
        </w:rPr>
        <w:t xml:space="preserve"> заявке на участие в 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>).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5.2. Физические лица и индивидуальные предприниматели представляют: все листы документа, удостоверяющего личность; документ, подтверждающий поступление задатка на счет, указанный в информационном сообщении (выписка с этого счета); опись документов.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5.3. Юридические лица представляют: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1) заверенные копии учредительных документов;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2)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акций, либо выписка из него или заверенное печатью юридического лица (при наличии печати) и подписанное его руководителем письмо);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3)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4) документ, подтверждающий поступление задатка на счет, указанный в информационном сообщении (выписка с этого счета);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5) опись документов.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5.4. В случае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,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если от имени Претендента действует его представитель по доверенности (Претендент - поверенный), к заявке должна быть приложена доверенность на осуществление действий от имени Претендента-доверителя, оформленная в установленном порядке, нотариально заверенная копия такой доверенности, а так же выполнены действия, указанные в пункте 3.7 настоящего информационного сообщения.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5.5. В случае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лица, а так же выполнены действия, указанные в пункте 3.7 настоящего информационного сообщения.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B5220" w:rsidRDefault="004B5220" w:rsidP="004B5220">
      <w:pPr>
        <w:widowControl w:val="0"/>
        <w:spacing w:after="0" w:line="0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6. Порядок внесения задатка и его возврата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6.1. Задаток для участия 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служит обеспечением исполнения обязательства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Победителя 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по заключению договора купли-продажи и оплате приобретенного на аукционе имущества. Сумма задатка, указанная в пункте 1.9 вносится единым платежом на расчетный счет Претендента, открытый при регистрации на электронной площадке в срок до даты и времени окончания приема заявок на участие в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. Назначение платежа – для участия в аукционе Лот № 1 (перечисление денежных средств Оператору электронной площадки для проведения операций по </w:t>
      </w: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организации процедур и обеспечению участия в них, аналитический </w:t>
      </w:r>
      <w:r w:rsidRPr="00B91560">
        <w:rPr>
          <w:rFonts w:ascii="Times New Roman" w:hAnsi="Times New Roman"/>
          <w:bCs/>
          <w:color w:val="000000"/>
          <w:sz w:val="24"/>
          <w:szCs w:val="24"/>
          <w:highlight w:val="yellow"/>
        </w:rPr>
        <w:t>счет № ____.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Номер аналитического счета доступен для просмотра в Личном кабинете Претендента). Сумма задатка должна поступить на расчетный счет Претендента до даты и времени окончания приема заявок на участие 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Все денежные средства, перечисленные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Претендентом</w:t>
      </w:r>
      <w:r>
        <w:rPr>
          <w:rFonts w:ascii="Times New Roman" w:hAnsi="Times New Roman"/>
          <w:bCs/>
          <w:color w:val="000000"/>
          <w:sz w:val="24"/>
          <w:szCs w:val="24"/>
        </w:rPr>
        <w:t>, зачисляются на аналитический счет не позднее 1 (одного) рабочего дня, следующего за днем поступления, а именно по факту поступления средств по банковским выпискам (то есть банковский день + рабочий день).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6.2. Платежи по перечислению задатка для участия 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и порядок возврата задатка осуществляются в соответствии с Регламентом OOO «РТС-тендер».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6.3. Настоящее информационное сообщение является публичной офертой для заключения договора о задатке в соответствии со статьей 437 ГК РФ, а подача Претендентом заявки и перечисление задатка на счет являются акцептом такой оферты, и договор о задатке считается заключенным в установленном порядке.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6.4. Лицам, перечислившим задаток для участия 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>, денежные средства возвращаются в следующем порядке: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1) участникам, за исключением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Победителя аукциона,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- в течение 5 (пяти) календарных дней со дня подведения итогов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>;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2) Претендентам, не допущенным к участию 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- в течение 5 (пяти) календарных дней со дня подписания протокола о признании Претендентов участниками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Задаток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Победителя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засчитывается в счет оплаты приобретаемого имущества и подлежит перечислению в установленном порядке в бюджет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 xml:space="preserve">муниципального образования Минусинский район Красноярского края -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в течение 5 (пяти)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рабочих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дней со дня истечения срока, установленного для заключения договора купли-продажи имущества.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6.5. При уклонении или отказе Победителя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от заключения в установленный срок договора купли-продажи имущества, задаток ему не возвращается.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6.6. В случае отзыва Претендентом заявки в установленном порядке до дня окончания приема заявок, поступивший от Претендента задаток подлежит возврату в течение 5 (пяти) календарных дней со дня поступления уведомления об отзыве заявки.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аукционе.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B5220" w:rsidRDefault="004B5220" w:rsidP="004B5220">
      <w:pPr>
        <w:widowControl w:val="0"/>
        <w:spacing w:after="0" w:line="0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7. Ограничения участия отдельных категорий физических и юридических лиц в аукционе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7.1. Покупателями имущества могут быть любые физические и юридические лица, за исключением: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1) государственных и муниципальных унитарных предприятий, государственных и муниципальных учреждений;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2) юридических лиц, в уставном капитале которых доля Российской Федерации, субъектов Российской Федерации и муниципальных образований превышает 25%, кроме случаев, предусмотренных статьей 25 Федерального закона от 21.12.2001 № 178-ФЗ «О приватизации государственного и муниципального имущества»;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 xml:space="preserve">3)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бенефициарных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владельцах и контролирующих лицах в порядке, установленном </w:t>
      </w: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>Правительством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Российской Федерации.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7.2. Понятие «контролирующее лицо» используется в том же значении, что и в статье 5 Федерального закона от 29.04.2008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</w:t>
      </w:r>
      <w:proofErr w:type="spellStart"/>
      <w:r>
        <w:rPr>
          <w:rFonts w:ascii="Times New Roman" w:hAnsi="Times New Roman"/>
          <w:bCs/>
          <w:color w:val="000000"/>
          <w:sz w:val="24"/>
          <w:szCs w:val="24"/>
        </w:rPr>
        <w:t>бенефициарный</w:t>
      </w:r>
      <w:proofErr w:type="spellEnd"/>
      <w:r>
        <w:rPr>
          <w:rFonts w:ascii="Times New Roman" w:hAnsi="Times New Roman"/>
          <w:bCs/>
          <w:color w:val="000000"/>
          <w:sz w:val="24"/>
          <w:szCs w:val="24"/>
        </w:rPr>
        <w:t xml:space="preserve"> владелец» используются в значениях, указанных в статье 3 Федерального закона от 07.08.2001 № 115-ФЗ «О противодействии легализации (отмыванию) доходов, полученных преступным путем, и финансированию терроризма».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4B5220" w:rsidRDefault="004B5220" w:rsidP="004B5220">
      <w:pPr>
        <w:widowControl w:val="0"/>
        <w:spacing w:after="0" w:line="0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8. Условия допуска и отказа в допуске к участию в аукционе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8.1. Претендент не допускается к участию 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по следующим основаниям: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1)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2) представлены не все документы в соответствии с перечнем, указанным в настоящем информационном сообщении, или оформление указанных документов не соответствует законодательству Российской Федерации;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3) заявка подана лицом, не уполномоченным Претендентом на осуществление таких действий;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4) не подтверждено поступление в установленный срок задатка на счет, указанный в настоящем информационном сообщении.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8.2. Перечень указанных оснований отказа Претенденту в участии в аукционе является исчерпывающим.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8.3. Обязанность доказать свое право на участие в аукционе возлагается на Претендента.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8.4. Информация об отказе в допуске к участию в аукционе размещается на ГИС-торги и в открытой части электронной площадки в срок не позднее рабочего дня, следующего за днем принятия указанного решения.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B5220" w:rsidRDefault="004B5220" w:rsidP="004B5220">
      <w:pPr>
        <w:widowControl w:val="0"/>
        <w:spacing w:after="0" w:line="0" w:lineRule="atLeast"/>
        <w:ind w:firstLine="709"/>
        <w:jc w:val="center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9. Порядок рассмотрения заявок на участие в аукционе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9.1.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 xml:space="preserve">Продавец в день рассмотрения заявок и документов Претендентов подписывает протокол о признании Претендентов участниками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аукционе</w:t>
      </w:r>
      <w:r>
        <w:rPr>
          <w:rFonts w:ascii="Times New Roman" w:hAnsi="Times New Roman"/>
          <w:bCs/>
          <w:color w:val="000000"/>
          <w:sz w:val="24"/>
          <w:szCs w:val="24"/>
        </w:rPr>
        <w:t>, с указанием оснований такого отказа.</w:t>
      </w:r>
      <w:proofErr w:type="gramEnd"/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9.3. Претендент приобретает статус Участника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с момента подписания протокола о признании Претендентов участниками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9.4. Не позднее следующего рабочего дня после дня подписания протокола о признании Претендентов участниками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всем Претендентам, подавшим заявки, направляется уведомление о признании их Участниками или об отказе в признании Участниками с указанием оснований отказа.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9.5. Информация о Претендентах, не допущенных к участию в аукционе, размещается в открытой части электронной площадки на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ГИС-торги</w:t>
      </w:r>
      <w:r>
        <w:rPr>
          <w:rFonts w:ascii="Times New Roman" w:hAnsi="Times New Roman"/>
          <w:bCs/>
          <w:color w:val="000000"/>
          <w:sz w:val="24"/>
          <w:szCs w:val="24"/>
        </w:rPr>
        <w:t>, а также на сайте продавца в сети «Интернет».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4B5220" w:rsidRDefault="004B5220" w:rsidP="004B5220">
      <w:pPr>
        <w:pStyle w:val="a4"/>
        <w:widowControl w:val="0"/>
        <w:spacing w:after="0" w:line="0" w:lineRule="atLeast"/>
        <w:ind w:firstLine="5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10. Правила проведения аукциона 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10.1. Аукцион проводится в указанные в пункте 2.5 настоящего информационного сообщения день и час путем последовательного повышения Участниками начальной цены продажи имущества, на величину, равную либо кратную величине «шага аукциона».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«Шаг аукциона» устанавливается Продавцом в фиксированной сумме, составляющей 5% от начальной цены продажи имущества, и не изменяется в течение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всего аукциона.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10.2.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10.3. Со времени начала проведения процедуры аукциона Оператором размещается: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продажи имущества («шаг аукциона»).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10.4. В течение 1 (одного)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если в течение указанного времени: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10.5. Во время проведения процедуры аукциона программными средствами электронной площадки обеспечивается: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10.6. Победителем аукциона признается Участник, предложивший наибольшую цену имущества.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10.7. Ход проведения процедуры аукциона фиксируется Оператором в электронном журнале, который направляется Продавцу в течение 1 (одного)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10.8.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Продавцом в течение 1 (одного) часа с момента получения электронного журнала, но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не позднее рабочего дня, следующего за днем подведения итогов аукциона. 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10.9. Процедура аукциона считается завершенной с момента подписания Продавцом протокола об итогах аукциона.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10.10. Аукцион признается несостоявшимся в следующих случаях: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1) не было подано ни одной заявки на участие, либо ни один из Претендентов не признан Участником аукциона;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2) принято решение о признании только одного Претендента Участником аукциона;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3) ни один из Участников аукциона не сделал предложение о начальной цене имущества;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4) в случае отказа лица, признанного единственным Участником аукциона, от заключения договора аукцион признается несостоявшимся.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10.11. Решение о признан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ии ау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кциона несостоявшимся оформляется протоколом.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10.12. В течение 1 (одного)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1) наименование имущества и иные позволяющие его индивидуализировать сведения;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2) цена сделки;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3) фамилия, имя, отчество физического лица или наименование юридического лица Победителя.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B5220" w:rsidRDefault="004B5220" w:rsidP="004B5220">
      <w:pPr>
        <w:widowControl w:val="0"/>
        <w:spacing w:after="0" w:line="0" w:lineRule="atLeast"/>
        <w:ind w:firstLine="709"/>
        <w:jc w:val="center"/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11. Срок заключения договора купли-продажи имущества, порядок оплаты Покупателем приобретенного имущества, необходимые реквизиты счетов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11.1. Договор купли-продажи имущества заключается с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Победителем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аукциона в течение 5 (пяти) рабочих дней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с даты подведения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итогов аукциона в форме электронного документа и на бумажном носителе.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11.2. Внесенный Победителем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задаток засчитывается в счет оплаты имущества.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11.3. </w:t>
      </w:r>
      <w:r w:rsidRPr="002A3A54">
        <w:rPr>
          <w:rFonts w:ascii="Times New Roman" w:hAnsi="Times New Roman"/>
          <w:bCs/>
          <w:color w:val="000000"/>
          <w:sz w:val="24"/>
          <w:szCs w:val="24"/>
        </w:rPr>
        <w:t xml:space="preserve">Оплата по договору купли-продажи имущества производится в течение 10 (десяти) календарных дней со дня заключения договора купли-продажи в валюте Российской Федерации на следующие реквизиты: 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Администрации Знаменского сельсовета Минусинского района, </w:t>
      </w:r>
      <w:proofErr w:type="gramStart"/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</w:t>
      </w:r>
      <w:proofErr w:type="gramEnd"/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/с 03193018490. </w:t>
      </w:r>
      <w:r w:rsidRPr="00070D9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Налоговый орган: 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ИНН 2425004982, КПП 245501001. Код ОКТМО: 04633413. Наименование подразделения Банка России//Наименование и место нахождения ТОФК: Отделение Красноярск//УФК по Красноярскому краю, г. Красноярск, БИК ТОФК 010407105. Единый казначейский счет 40102810245370000011. Казначейский счет 03100643000000011900, КБК </w:t>
      </w:r>
      <w:r w:rsidRPr="002A3A54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81311402053100000410</w:t>
      </w:r>
      <w:r w:rsidRPr="002A3A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Факт оплаты подтверждается выпиской из лицевого счета администратора доходов бюджета о поступлении денежных сре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дств в р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>азмере и сроки, указанные в договоре купли-продажи имущества</w:t>
      </w:r>
      <w:bookmarkStart w:id="0" w:name="_GoBack"/>
      <w:bookmarkEnd w:id="0"/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11.4. При уклонении или отказе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Победителя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от заключения в установленный срок договора купли-продажи имущества результаты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аннулируются Продавцом.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Победитель </w:t>
      </w:r>
      <w:r>
        <w:rPr>
          <w:rFonts w:ascii="Times New Roman" w:hAnsi="Times New Roman"/>
          <w:bCs/>
          <w:color w:val="000000"/>
          <w:sz w:val="24"/>
          <w:szCs w:val="24"/>
        </w:rPr>
        <w:t>утрачивает право на заключение указанного договора, задаток ему не возвращается.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11.5. Передача имущества и оформление права собственности на него осуществляются в соответствии с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 xml:space="preserve">законодательством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Российской Федерации не позднее чем через 30 (тридцать) дней после дня полной оплаты имущества.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B5220" w:rsidRDefault="004B5220" w:rsidP="004B5220">
      <w:pPr>
        <w:widowControl w:val="0"/>
        <w:spacing w:after="0" w:line="0" w:lineRule="atLeast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12. Порядок ознакомления Претендентов с иной информацией, с условиями договора, заключаемого по итогам проведения аукциона, порядок предоставления разъяснений положений информационного сообщения и осмотр имущества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12.1.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 xml:space="preserve">С условиями договора, заключаемого по итогам проведения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аукциона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можно ознакомиться с даты размещения информационного сообщения на официальном сайте администрации Минусинского района, на официальном сайте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ГИС-торги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, а также на электронной площадке </w:t>
      </w:r>
      <w:r>
        <w:rPr>
          <w:rFonts w:ascii="Times New Roman" w:eastAsia="Calibri" w:hAnsi="Times New Roman"/>
          <w:bCs/>
          <w:color w:val="000000"/>
          <w:sz w:val="24"/>
          <w:szCs w:val="24"/>
        </w:rPr>
        <w:t>ООО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«РТС-тендер» до даты окончания срока приема заявок на участие в аукционе, а так же в рабочие дни с 08 час. 00 мин. до 12 час. 00 мин. и с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13 час. </w:t>
      </w:r>
      <w:r>
        <w:rPr>
          <w:rFonts w:ascii="Times New Roman" w:hAnsi="Times New Roman"/>
          <w:bCs/>
          <w:color w:val="000000"/>
          <w:sz w:val="24"/>
          <w:szCs w:val="24"/>
        </w:rPr>
        <w:lastRenderedPageBreak/>
        <w:t xml:space="preserve">00 мин. до 17 час 00 мин. (время местное) по адресу: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с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>. Знаменка, ул. Пролетарская, 58. Телефон 8(39132) 74-</w:t>
      </w:r>
      <w:r w:rsidRPr="0018186E">
        <w:rPr>
          <w:rFonts w:ascii="Times New Roman" w:hAnsi="Times New Roman"/>
          <w:bCs/>
          <w:color w:val="000000"/>
          <w:sz w:val="24"/>
          <w:szCs w:val="24"/>
        </w:rPr>
        <w:t>2</w:t>
      </w:r>
      <w:r>
        <w:rPr>
          <w:rFonts w:ascii="Times New Roman" w:hAnsi="Times New Roman"/>
          <w:bCs/>
          <w:color w:val="000000"/>
          <w:sz w:val="24"/>
          <w:szCs w:val="24"/>
        </w:rPr>
        <w:t>-36, 74-4-70.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12.2. Любое заинтересованное лицо, независимо от регистрации на электронной площадке, со дня начала приема заявок вправе направить на электронный адрес Продавца запрос о разъяснении положений информационного сообщения.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 В течение 2 (двух) рабочих дней со дня поступления запроса Продавец предоставляет разъяснение с указанием предмета запроса.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12.3. Любое заинтересованное лицо независимо </w:t>
      </w:r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от регистрации на электронной площадке с даты размещения информационного сообщения на официальных сайтах торгов до даты</w:t>
      </w:r>
      <w:proofErr w:type="gramEnd"/>
      <w:r>
        <w:rPr>
          <w:rFonts w:ascii="Times New Roman" w:hAnsi="Times New Roman"/>
          <w:bCs/>
          <w:color w:val="000000"/>
          <w:sz w:val="24"/>
          <w:szCs w:val="24"/>
        </w:rPr>
        <w:t xml:space="preserve"> окончания срока приема заявок на участие в торгах вправе осмотреть выставленное на продажу имущество в период приема заявок на участие в аукционе. 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12.4. Документооборот между Претендентами, Участниками, и Продавцом осуществляется через электронную площадку в форме электронных документов  (документов на бумажном носителе, преобразованных в электронно-цифровую форму с сохранением их реквизитов), заверенных </w:t>
      </w:r>
      <w:r>
        <w:rPr>
          <w:rFonts w:ascii="Times New Roman" w:hAnsi="Times New Roman"/>
          <w:bCs/>
          <w:sz w:val="24"/>
          <w:szCs w:val="24"/>
        </w:rPr>
        <w:t xml:space="preserve">квалифицированной </w:t>
      </w:r>
      <w:r>
        <w:rPr>
          <w:rFonts w:ascii="Times New Roman" w:hAnsi="Times New Roman"/>
          <w:bCs/>
          <w:color w:val="000000"/>
          <w:sz w:val="24"/>
          <w:szCs w:val="24"/>
        </w:rPr>
        <w:t>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4B5220" w:rsidRDefault="004B5220" w:rsidP="004B5220">
      <w:pPr>
        <w:widowControl w:val="0"/>
        <w:spacing w:after="0" w:line="0" w:lineRule="atLeast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Наличие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квалифицированной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и отправитель несет ответственность за подлинность и достоверность таких документов и сведений.</w:t>
      </w:r>
    </w:p>
    <w:p w:rsidR="004B5220" w:rsidRDefault="004B5220" w:rsidP="004B5220">
      <w:pPr>
        <w:widowControl w:val="0"/>
        <w:spacing w:after="0" w:line="0" w:lineRule="atLeast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B5220" w:rsidRDefault="004B5220" w:rsidP="004B5220">
      <w:pPr>
        <w:widowControl w:val="0"/>
        <w:spacing w:after="0" w:line="0" w:lineRule="atLeast"/>
        <w:ind w:right="-2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Приложения:</w:t>
      </w:r>
    </w:p>
    <w:p w:rsidR="004B5220" w:rsidRDefault="004B5220" w:rsidP="004B5220">
      <w:pPr>
        <w:widowControl w:val="0"/>
        <w:spacing w:after="0" w:line="0" w:lineRule="atLeast"/>
        <w:ind w:right="-2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1. Заявка на участие в аукционе Лот № 1 на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л. в 1 экз.</w:t>
      </w:r>
    </w:p>
    <w:p w:rsidR="004B5220" w:rsidRDefault="004B5220" w:rsidP="004B5220">
      <w:pPr>
        <w:widowControl w:val="0"/>
        <w:spacing w:after="0" w:line="0" w:lineRule="atLeast"/>
        <w:ind w:right="-2"/>
        <w:jc w:val="both"/>
      </w:pPr>
      <w:r>
        <w:rPr>
          <w:rFonts w:ascii="Times New Roman" w:hAnsi="Times New Roman"/>
          <w:bCs/>
          <w:color w:val="000000"/>
          <w:sz w:val="24"/>
          <w:szCs w:val="24"/>
        </w:rPr>
        <w:t>2. Проект договора купли-продажи муниципального движимого имущества Лот № 1 на</w:t>
      </w:r>
      <w:r w:rsidRPr="00F05AD0">
        <w:rPr>
          <w:rFonts w:ascii="Times New Roman" w:hAnsi="Times New Roman"/>
          <w:bCs/>
          <w:color w:val="000000"/>
          <w:sz w:val="24"/>
          <w:szCs w:val="24"/>
        </w:rPr>
        <w:t xml:space="preserve"> 2 </w:t>
      </w:r>
      <w:r>
        <w:rPr>
          <w:rFonts w:ascii="Times New Roman" w:hAnsi="Times New Roman"/>
          <w:bCs/>
          <w:color w:val="000000"/>
          <w:sz w:val="24"/>
          <w:szCs w:val="24"/>
        </w:rPr>
        <w:t>л. в 1 экз.</w:t>
      </w:r>
    </w:p>
    <w:p w:rsidR="009B29FE" w:rsidRDefault="009B29FE"/>
    <w:sectPr w:rsidR="009B2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26D"/>
    <w:rsid w:val="00070D99"/>
    <w:rsid w:val="004B5220"/>
    <w:rsid w:val="008B226D"/>
    <w:rsid w:val="009B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220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ыделение жирным"/>
    <w:qFormat/>
    <w:rsid w:val="004B5220"/>
    <w:rPr>
      <w:b/>
      <w:bCs/>
    </w:rPr>
  </w:style>
  <w:style w:type="paragraph" w:styleId="a4">
    <w:name w:val="Body Text"/>
    <w:basedOn w:val="a"/>
    <w:link w:val="a5"/>
    <w:rsid w:val="004B5220"/>
    <w:pPr>
      <w:spacing w:after="140"/>
    </w:pPr>
  </w:style>
  <w:style w:type="character" w:customStyle="1" w:styleId="a5">
    <w:name w:val="Основной текст Знак"/>
    <w:basedOn w:val="a0"/>
    <w:link w:val="a4"/>
    <w:rsid w:val="004B5220"/>
  </w:style>
  <w:style w:type="paragraph" w:styleId="a6">
    <w:name w:val="Normal (Web)"/>
    <w:basedOn w:val="a"/>
    <w:qFormat/>
    <w:rsid w:val="004B5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220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ыделение жирным"/>
    <w:qFormat/>
    <w:rsid w:val="004B5220"/>
    <w:rPr>
      <w:b/>
      <w:bCs/>
    </w:rPr>
  </w:style>
  <w:style w:type="paragraph" w:styleId="a4">
    <w:name w:val="Body Text"/>
    <w:basedOn w:val="a"/>
    <w:link w:val="a5"/>
    <w:rsid w:val="004B5220"/>
    <w:pPr>
      <w:spacing w:after="140"/>
    </w:pPr>
  </w:style>
  <w:style w:type="character" w:customStyle="1" w:styleId="a5">
    <w:name w:val="Основной текст Знак"/>
    <w:basedOn w:val="a0"/>
    <w:link w:val="a4"/>
    <w:rsid w:val="004B5220"/>
  </w:style>
  <w:style w:type="paragraph" w:styleId="a6">
    <w:name w:val="Normal (Web)"/>
    <w:basedOn w:val="a"/>
    <w:qFormat/>
    <w:rsid w:val="004B5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Support@rts-tender.ru" TargetMode="External"/><Relationship Id="rId5" Type="http://schemas.openxmlformats.org/officeDocument/2006/relationships/hyperlink" Target="http://www.rts-tende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4214</Words>
  <Characters>24020</Characters>
  <Application>Microsoft Office Word</Application>
  <DocSecurity>0</DocSecurity>
  <Lines>200</Lines>
  <Paragraphs>56</Paragraphs>
  <ScaleCrop>false</ScaleCrop>
  <Company/>
  <LinksUpToDate>false</LinksUpToDate>
  <CharactersWithSpaces>28178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Знаменка</dc:creator>
  <cp:keywords/>
  <dc:description/>
  <cp:lastModifiedBy>Знаменка</cp:lastModifiedBy>
  <cp:revision>4</cp:revision>
  <dcterms:created xsi:type="dcterms:W3CDTF">2024-04-26T01:32:00Z</dcterms:created>
  <dcterms:modified xsi:type="dcterms:W3CDTF">2024-05-02T06:23:00Z</dcterms:modified>
</cp:coreProperties>
</file>