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C5" w:rsidRDefault="005A6DC5">
      <w:pPr>
        <w:framePr w:wrap="notBeside" w:vAnchor="text" w:hAnchor="text" w:xAlign="center"/>
        <w:jc w:val="center"/>
        <w:rPr>
          <w:color w:val="auto"/>
        </w:rPr>
      </w:pPr>
      <w:r w:rsidRPr="00C808DF"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1.5pt;height:78pt;visibility:visible">
            <v:imagedata r:id="rId7" o:title=""/>
          </v:shape>
        </w:pict>
      </w:r>
    </w:p>
    <w:p w:rsidR="005A6DC5" w:rsidRDefault="005A6DC5">
      <w:pPr>
        <w:rPr>
          <w:color w:val="auto"/>
          <w:sz w:val="2"/>
          <w:szCs w:val="2"/>
        </w:rPr>
      </w:pPr>
      <w:bookmarkStart w:id="0" w:name="_GoBack"/>
      <w:bookmarkEnd w:id="0"/>
    </w:p>
    <w:p w:rsidR="005A6DC5" w:rsidRPr="005142E9" w:rsidRDefault="005A6DC5" w:rsidP="005142E9">
      <w:pPr>
        <w:pStyle w:val="21"/>
        <w:tabs>
          <w:tab w:val="left" w:leader="underscore" w:pos="3087"/>
        </w:tabs>
        <w:spacing w:after="0" w:line="240" w:lineRule="auto"/>
        <w:ind w:firstLine="0"/>
        <w:rPr>
          <w:rFonts w:ascii="DejaVu Sans" w:hAnsi="DejaVu Sans" w:cs="DejaVu Sans"/>
          <w:b/>
        </w:rPr>
      </w:pPr>
      <w:bookmarkStart w:id="1" w:name="bookmark0"/>
      <w:r>
        <w:t xml:space="preserve">                 ЗНАМЕНСКИЙ СЕЛЬСКИИ СОВЕТ ДЕПУТАТОВ</w:t>
      </w:r>
      <w:bookmarkEnd w:id="1"/>
      <w:r>
        <w:t xml:space="preserve">             </w:t>
      </w:r>
    </w:p>
    <w:p w:rsidR="005A6DC5" w:rsidRDefault="005A6DC5">
      <w:pPr>
        <w:pStyle w:val="221"/>
        <w:spacing w:before="17"/>
        <w:ind w:left="2700"/>
        <w:rPr>
          <w:rFonts w:ascii="DejaVu Sans" w:hAnsi="DejaVu Sans" w:cs="DejaVu Sans"/>
        </w:rPr>
      </w:pPr>
      <w:bookmarkStart w:id="2" w:name="bookmark1"/>
      <w:r>
        <w:t>КРАСНОЯРСКОГО КРАЯ</w:t>
      </w:r>
      <w:bookmarkEnd w:id="2"/>
    </w:p>
    <w:p w:rsidR="005A6DC5" w:rsidRDefault="005A6DC5">
      <w:pPr>
        <w:pStyle w:val="11"/>
        <w:ind w:left="3620"/>
        <w:rPr>
          <w:rFonts w:ascii="DejaVu Sans" w:hAnsi="DejaVu Sans" w:cs="DejaVu Sans"/>
        </w:rPr>
      </w:pPr>
      <w:bookmarkStart w:id="3" w:name="bookmark2"/>
      <w:r>
        <w:t>РЕШЕНИЕ</w:t>
      </w:r>
      <w:bookmarkEnd w:id="3"/>
    </w:p>
    <w:p w:rsidR="005A6DC5" w:rsidRDefault="005A6DC5">
      <w:pPr>
        <w:pStyle w:val="210"/>
        <w:tabs>
          <w:tab w:val="left" w:leader="underscore" w:pos="1465"/>
          <w:tab w:val="left" w:pos="3697"/>
          <w:tab w:val="left" w:leader="underscore" w:pos="5386"/>
          <w:tab w:val="left" w:pos="7690"/>
          <w:tab w:val="left" w:leader="underscore" w:pos="8727"/>
        </w:tabs>
        <w:spacing w:after="0"/>
        <w:ind w:left="20"/>
        <w:rPr>
          <w:rFonts w:ascii="DejaVu Sans" w:hAnsi="DejaVu Sans" w:cs="DejaVu Sans"/>
        </w:rPr>
      </w:pPr>
      <w:r>
        <w:t>от 26.10.2012г.                                с. Знаменка                                              № 90 -рс</w:t>
      </w:r>
    </w:p>
    <w:p w:rsidR="005A6DC5" w:rsidRDefault="005A6DC5" w:rsidP="00161486">
      <w:pPr>
        <w:pStyle w:val="210"/>
        <w:spacing w:after="0" w:line="298" w:lineRule="exact"/>
        <w:ind w:left="20" w:right="640"/>
      </w:pPr>
    </w:p>
    <w:p w:rsidR="005A6DC5" w:rsidRDefault="005A6DC5" w:rsidP="00161486">
      <w:pPr>
        <w:pStyle w:val="210"/>
        <w:spacing w:after="0" w:line="298" w:lineRule="exact"/>
        <w:ind w:left="20" w:right="640"/>
      </w:pPr>
      <w:r>
        <w:t xml:space="preserve">О передаче Контрольно-счетной палате </w:t>
      </w:r>
    </w:p>
    <w:p w:rsidR="005A6DC5" w:rsidRDefault="005A6DC5" w:rsidP="00161486">
      <w:pPr>
        <w:pStyle w:val="210"/>
        <w:spacing w:after="0" w:line="298" w:lineRule="exact"/>
        <w:ind w:left="20" w:right="640"/>
        <w:rPr>
          <w:rFonts w:ascii="DejaVu Sans" w:hAnsi="DejaVu Sans" w:cs="DejaVu Sans"/>
        </w:rPr>
      </w:pPr>
      <w:r>
        <w:t>Минусинского района полномочий</w:t>
      </w:r>
    </w:p>
    <w:p w:rsidR="005A6DC5" w:rsidRDefault="005A6DC5" w:rsidP="00161486">
      <w:pPr>
        <w:pStyle w:val="210"/>
        <w:tabs>
          <w:tab w:val="left" w:leader="underscore" w:pos="4825"/>
        </w:tabs>
        <w:spacing w:after="0" w:line="298" w:lineRule="exact"/>
        <w:ind w:left="20"/>
        <w:rPr>
          <w:rFonts w:ascii="DejaVu Sans" w:hAnsi="DejaVu Sans" w:cs="DejaVu Sans"/>
        </w:rPr>
      </w:pPr>
      <w:r>
        <w:t xml:space="preserve">контрольно-счетного органа Знаменского </w:t>
      </w:r>
    </w:p>
    <w:p w:rsidR="005A6DC5" w:rsidRDefault="005A6DC5" w:rsidP="00161486">
      <w:pPr>
        <w:pStyle w:val="210"/>
        <w:spacing w:after="0" w:line="302" w:lineRule="exact"/>
        <w:ind w:left="20" w:right="640"/>
      </w:pPr>
      <w:r>
        <w:t xml:space="preserve">сельсовета по осуществлению внешнего </w:t>
      </w:r>
    </w:p>
    <w:p w:rsidR="005A6DC5" w:rsidRDefault="005A6DC5" w:rsidP="00161486">
      <w:pPr>
        <w:pStyle w:val="210"/>
        <w:spacing w:after="0" w:line="302" w:lineRule="exact"/>
        <w:ind w:left="20" w:right="640"/>
        <w:rPr>
          <w:rFonts w:ascii="DejaVu Sans" w:hAnsi="DejaVu Sans" w:cs="DejaVu Sans"/>
        </w:rPr>
      </w:pPr>
      <w:r>
        <w:t>муниципального финансового контроля</w:t>
      </w:r>
    </w:p>
    <w:p w:rsidR="005A6DC5" w:rsidRDefault="005A6DC5">
      <w:pPr>
        <w:pStyle w:val="BodyText"/>
        <w:tabs>
          <w:tab w:val="left" w:leader="underscore" w:pos="3769"/>
        </w:tabs>
        <w:spacing w:before="244"/>
        <w:ind w:left="20" w:right="640"/>
        <w:rPr>
          <w:rFonts w:ascii="DejaVu Sans" w:hAnsi="DejaVu Sans" w:cs="DejaVu Sans"/>
        </w:rPr>
      </w:pPr>
      <w:r>
        <w:t>В соответствии со ст. 264.4. Бюджетного кодекса Российской Федерации, ст.З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ст.15 Федерального закона от 06.10.2003г № 1Э1-ФЗ "Об общих принципах организации местного самоуправления в Российской Федерации", в целях обеспечения надлежащего муниципального финансового контроля Знаменский сельский Совет депутатов РЕШИЛ:</w:t>
      </w:r>
    </w:p>
    <w:p w:rsidR="005A6DC5" w:rsidRDefault="005A6DC5">
      <w:pPr>
        <w:pStyle w:val="31"/>
        <w:numPr>
          <w:ilvl w:val="0"/>
          <w:numId w:val="1"/>
        </w:numPr>
        <w:tabs>
          <w:tab w:val="left" w:pos="466"/>
        </w:tabs>
        <w:ind w:left="20"/>
      </w:pPr>
      <w:r>
        <w:t>Передать полномочия контрольно-счетного органа</w:t>
      </w:r>
    </w:p>
    <w:p w:rsidR="005A6DC5" w:rsidRDefault="005A6DC5">
      <w:pPr>
        <w:pStyle w:val="210"/>
        <w:tabs>
          <w:tab w:val="left" w:pos="9908"/>
        </w:tabs>
        <w:spacing w:after="0" w:line="302" w:lineRule="exact"/>
        <w:ind w:left="20"/>
        <w:rPr>
          <w:rFonts w:ascii="DejaVu Sans" w:hAnsi="DejaVu Sans" w:cs="DejaVu Sans"/>
        </w:rPr>
      </w:pPr>
      <w:r>
        <w:t>сельсовета по осуществлению внешнего муниципального финансового контроля Контрольно-счетной палате Минусинского района.</w:t>
      </w:r>
      <w:r>
        <w:tab/>
      </w:r>
    </w:p>
    <w:p w:rsidR="005A6DC5" w:rsidRDefault="005A6DC5">
      <w:pPr>
        <w:pStyle w:val="BodyText"/>
        <w:numPr>
          <w:ilvl w:val="0"/>
          <w:numId w:val="1"/>
        </w:numPr>
        <w:tabs>
          <w:tab w:val="left" w:pos="514"/>
        </w:tabs>
        <w:spacing w:before="0" w:line="302" w:lineRule="exact"/>
        <w:ind w:left="20"/>
      </w:pPr>
      <w:r>
        <w:t>Заключить соглашение о передаче Контрольно-счетной палате</w:t>
      </w:r>
    </w:p>
    <w:p w:rsidR="005A6DC5" w:rsidRDefault="005A6DC5">
      <w:pPr>
        <w:pStyle w:val="210"/>
        <w:tabs>
          <w:tab w:val="left" w:leader="underscore" w:pos="9361"/>
        </w:tabs>
        <w:spacing w:after="0" w:line="302" w:lineRule="exact"/>
        <w:ind w:left="20"/>
        <w:rPr>
          <w:rFonts w:ascii="DejaVu Sans" w:hAnsi="DejaVu Sans" w:cs="DejaVu Sans"/>
        </w:rPr>
      </w:pPr>
      <w:r>
        <w:t>Минусинского района полномочии контрольно-счетного органа Знаменского</w:t>
      </w:r>
    </w:p>
    <w:p w:rsidR="005A6DC5" w:rsidRDefault="005A6DC5">
      <w:pPr>
        <w:pStyle w:val="210"/>
        <w:spacing w:after="0" w:line="302" w:lineRule="exact"/>
        <w:ind w:left="20"/>
      </w:pPr>
      <w:r>
        <w:t>сельсовета по осуществлению внешнего муниципального финансового контроля.</w:t>
      </w:r>
    </w:p>
    <w:p w:rsidR="005A6DC5" w:rsidRPr="00E9356C" w:rsidRDefault="005A6DC5" w:rsidP="00E9356C">
      <w:pPr>
        <w:pStyle w:val="210"/>
        <w:spacing w:after="0" w:line="302" w:lineRule="exact"/>
        <w:ind w:left="20" w:firstLine="704"/>
        <w:rPr>
          <w:rFonts w:ascii="DejaVu Sans" w:hAnsi="DejaVu Sans" w:cs="DejaVu Sans"/>
        </w:rPr>
      </w:pPr>
      <w:r>
        <w:t xml:space="preserve">3.       </w:t>
      </w:r>
      <w:r w:rsidRPr="00E9356C">
        <w:t xml:space="preserve">Контроль за исполнением настоящего решения возложить на комиссию по финансированию, экономике и бюджету (Черепко М.Л.). </w:t>
      </w:r>
    </w:p>
    <w:p w:rsidR="005A6DC5" w:rsidRDefault="005A6DC5" w:rsidP="00E9356C">
      <w:pPr>
        <w:pStyle w:val="31"/>
        <w:tabs>
          <w:tab w:val="left" w:pos="370"/>
        </w:tabs>
        <w:ind w:left="20" w:firstLine="0"/>
      </w:pPr>
      <w:r>
        <w:t xml:space="preserve">           4.       Решение вступает в силу в день, следующий за днём опубликования в газете «Власть труда».</w:t>
      </w: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  <w:r>
        <w:t>Председатель Совета депутатов                                 А.В. Поздеева</w:t>
      </w: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</w:p>
    <w:p w:rsidR="005A6DC5" w:rsidRDefault="005A6DC5" w:rsidP="005142E9">
      <w:pPr>
        <w:pStyle w:val="BodyText"/>
        <w:tabs>
          <w:tab w:val="left" w:pos="1426"/>
        </w:tabs>
        <w:spacing w:before="0" w:line="302" w:lineRule="exact"/>
        <w:ind w:right="640"/>
      </w:pPr>
      <w:r>
        <w:t>Глава   сельсовета                                                      О.В. Романченко</w:t>
      </w:r>
    </w:p>
    <w:sectPr w:rsidR="005A6DC5" w:rsidSect="005142E9">
      <w:type w:val="continuous"/>
      <w:pgSz w:w="11905" w:h="16837"/>
      <w:pgMar w:top="568" w:right="332" w:bottom="1134" w:left="1604" w:header="2401" w:footer="342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C5" w:rsidRDefault="005A6DC5" w:rsidP="005142E9">
      <w:r>
        <w:separator/>
      </w:r>
    </w:p>
  </w:endnote>
  <w:endnote w:type="continuationSeparator" w:id="0">
    <w:p w:rsidR="005A6DC5" w:rsidRDefault="005A6DC5" w:rsidP="0051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C5" w:rsidRDefault="005A6DC5" w:rsidP="005142E9">
      <w:r>
        <w:separator/>
      </w:r>
    </w:p>
  </w:footnote>
  <w:footnote w:type="continuationSeparator" w:id="0">
    <w:p w:rsidR="005A6DC5" w:rsidRDefault="005A6DC5" w:rsidP="00514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7A5CAC"/>
    <w:lvl w:ilvl="0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1."/>
      <w:lvlJc w:val="left"/>
      <w:rPr>
        <w:rFonts w:cs="Times New Roman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B5"/>
    <w:rsid w:val="00161486"/>
    <w:rsid w:val="004A5622"/>
    <w:rsid w:val="005142E9"/>
    <w:rsid w:val="005A6DC5"/>
    <w:rsid w:val="00722423"/>
    <w:rsid w:val="007860D7"/>
    <w:rsid w:val="00A80535"/>
    <w:rsid w:val="00A92C89"/>
    <w:rsid w:val="00B73CAA"/>
    <w:rsid w:val="00C808DF"/>
    <w:rsid w:val="00CC44A9"/>
    <w:rsid w:val="00D14FDC"/>
    <w:rsid w:val="00DF3535"/>
    <w:rsid w:val="00E9356C"/>
    <w:rsid w:val="00EE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DC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"/>
    <w:basedOn w:val="DefaultParagraphFont"/>
    <w:link w:val="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22">
    <w:name w:val="Заголовок №2 (2)"/>
    <w:basedOn w:val="DefaultParagraphFont"/>
    <w:link w:val="2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1">
    <w:name w:val="Заголовок №1"/>
    <w:basedOn w:val="DefaultParagraphFont"/>
    <w:link w:val="11"/>
    <w:uiPriority w:val="99"/>
    <w:locked/>
    <w:rsid w:val="00D14FDC"/>
    <w:rPr>
      <w:rFonts w:ascii="Times New Roman" w:hAnsi="Times New Roman" w:cs="Times New Roman"/>
      <w:b/>
      <w:bCs/>
      <w:sz w:val="40"/>
      <w:szCs w:val="40"/>
    </w:rPr>
  </w:style>
  <w:style w:type="character" w:customStyle="1" w:styleId="20">
    <w:name w:val="Основной текст (2)"/>
    <w:basedOn w:val="DefaultParagraphFont"/>
    <w:link w:val="210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14FDC"/>
    <w:pPr>
      <w:shd w:val="clear" w:color="auto" w:fill="FFFFFF"/>
      <w:spacing w:before="240" w:line="298" w:lineRule="exact"/>
      <w:ind w:firstLine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4FDC"/>
    <w:rPr>
      <w:rFonts w:cs="DejaVu Sans"/>
      <w:color w:val="000000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№21"/>
    <w:basedOn w:val="Normal"/>
    <w:link w:val="2"/>
    <w:uiPriority w:val="99"/>
    <w:rsid w:val="00D14FDC"/>
    <w:pPr>
      <w:shd w:val="clear" w:color="auto" w:fill="FFFFFF"/>
      <w:spacing w:after="360" w:line="240" w:lineRule="atLeast"/>
      <w:ind w:firstLine="700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1">
    <w:name w:val="Заголовок №2 (2)1"/>
    <w:basedOn w:val="Normal"/>
    <w:link w:val="22"/>
    <w:uiPriority w:val="99"/>
    <w:rsid w:val="00D14FDC"/>
    <w:pPr>
      <w:shd w:val="clear" w:color="auto" w:fill="FFFFFF"/>
      <w:spacing w:before="360" w:line="686" w:lineRule="exact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1">
    <w:name w:val="Заголовок №11"/>
    <w:basedOn w:val="Normal"/>
    <w:link w:val="1"/>
    <w:uiPriority w:val="99"/>
    <w:rsid w:val="00D14FDC"/>
    <w:pPr>
      <w:shd w:val="clear" w:color="auto" w:fill="FFFFFF"/>
      <w:spacing w:line="686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10">
    <w:name w:val="Основной текст (2)1"/>
    <w:basedOn w:val="Normal"/>
    <w:link w:val="20"/>
    <w:uiPriority w:val="99"/>
    <w:rsid w:val="00D14FDC"/>
    <w:pPr>
      <w:shd w:val="clear" w:color="auto" w:fill="FFFFFF"/>
      <w:spacing w:after="240" w:line="686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D14FDC"/>
    <w:pPr>
      <w:shd w:val="clear" w:color="auto" w:fill="FFFFFF"/>
      <w:spacing w:line="302" w:lineRule="exact"/>
      <w:ind w:firstLine="700"/>
    </w:pPr>
    <w:rPr>
      <w:rFonts w:ascii="Times New Roman" w:hAnsi="Times New Roman" w:cs="Times New Roman"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E0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3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E9"/>
    <w:rPr>
      <w:rFonts w:cs="DejaVu Sans"/>
      <w:color w:val="000000"/>
    </w:rPr>
  </w:style>
  <w:style w:type="paragraph" w:styleId="Footer">
    <w:name w:val="footer"/>
    <w:basedOn w:val="Normal"/>
    <w:link w:val="FooterChar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E9"/>
    <w:rPr>
      <w:rFonts w:cs="DejaVu San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Жанна Николаевна</dc:creator>
  <cp:keywords/>
  <dc:description/>
  <cp:lastModifiedBy>User</cp:lastModifiedBy>
  <cp:revision>4</cp:revision>
  <cp:lastPrinted>2012-10-02T10:33:00Z</cp:lastPrinted>
  <dcterms:created xsi:type="dcterms:W3CDTF">2012-10-02T10:14:00Z</dcterms:created>
  <dcterms:modified xsi:type="dcterms:W3CDTF">2012-10-28T03:36:00Z</dcterms:modified>
</cp:coreProperties>
</file>