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D0" w:rsidRDefault="00F05AD0" w:rsidP="00F05AD0">
      <w:pPr>
        <w:pStyle w:val="1"/>
        <w:numPr>
          <w:ilvl w:val="0"/>
          <w:numId w:val="0"/>
        </w:numPr>
        <w:ind w:left="432" w:hanging="432"/>
      </w:pPr>
      <w:r>
        <w:rPr>
          <w:b/>
          <w:bCs/>
          <w:sz w:val="32"/>
          <w:szCs w:val="28"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38100</wp:posOffset>
            </wp:positionV>
            <wp:extent cx="615950" cy="78168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AD0" w:rsidRDefault="00F05AD0" w:rsidP="00F05AD0">
      <w:r>
        <w:t xml:space="preserve">                           </w:t>
      </w:r>
    </w:p>
    <w:p w:rsidR="00F05AD0" w:rsidRPr="008F5AC0" w:rsidRDefault="00F05AD0" w:rsidP="00F05AD0">
      <w:pPr>
        <w:rPr>
          <w:sz w:val="36"/>
          <w:szCs w:val="36"/>
        </w:rPr>
      </w:pPr>
    </w:p>
    <w:p w:rsidR="00F05AD0" w:rsidRDefault="00F05AD0" w:rsidP="00F05AD0">
      <w:pPr>
        <w:pStyle w:val="1"/>
        <w:tabs>
          <w:tab w:val="left" w:pos="432"/>
        </w:tabs>
      </w:pPr>
    </w:p>
    <w:p w:rsidR="00F05AD0" w:rsidRDefault="00F05AD0" w:rsidP="00F05AD0">
      <w:pPr>
        <w:pStyle w:val="1"/>
        <w:tabs>
          <w:tab w:val="left" w:pos="432"/>
        </w:tabs>
      </w:pPr>
      <w:r>
        <w:t>РОССИЙСКАЯ ФЕДЕРАЦИЯ</w:t>
      </w:r>
    </w:p>
    <w:p w:rsidR="00F05AD0" w:rsidRPr="00F05AD0" w:rsidRDefault="00F05AD0" w:rsidP="00F05AD0">
      <w:pPr>
        <w:pStyle w:val="1"/>
        <w:tabs>
          <w:tab w:val="left" w:pos="432"/>
        </w:tabs>
      </w:pPr>
      <w:r>
        <w:t>АДМИНИСТРАЦИЯ ЗНАМЕНСКОГО СЕЛЬСОВЕТА</w:t>
      </w:r>
    </w:p>
    <w:p w:rsidR="00F05AD0" w:rsidRDefault="00F05AD0" w:rsidP="00F05AD0">
      <w:pPr>
        <w:tabs>
          <w:tab w:val="left" w:pos="0"/>
        </w:tabs>
        <w:rPr>
          <w:b/>
          <w:bCs/>
          <w:sz w:val="16"/>
        </w:rPr>
      </w:pPr>
    </w:p>
    <w:p w:rsidR="00F05AD0" w:rsidRDefault="00F05AD0" w:rsidP="00F05AD0">
      <w:pPr>
        <w:pStyle w:val="2"/>
        <w:tabs>
          <w:tab w:val="left" w:pos="576"/>
        </w:tabs>
        <w:rPr>
          <w:sz w:val="40"/>
        </w:rPr>
      </w:pPr>
      <w:r>
        <w:rPr>
          <w:sz w:val="40"/>
        </w:rPr>
        <w:t>ПОСТАНОВЛЕНИЕ</w:t>
      </w:r>
    </w:p>
    <w:p w:rsidR="00F05AD0" w:rsidRPr="00B95D6B" w:rsidRDefault="00F05AD0" w:rsidP="00F05AD0"/>
    <w:p w:rsidR="00F05AD0" w:rsidRDefault="00F05AD0" w:rsidP="00F05AD0">
      <w:pPr>
        <w:rPr>
          <w:b/>
          <w:bCs/>
          <w:sz w:val="28"/>
          <w:szCs w:val="28"/>
        </w:rPr>
      </w:pPr>
    </w:p>
    <w:p w:rsidR="00F05AD0" w:rsidRPr="00F05AD0" w:rsidRDefault="00CC1AEC" w:rsidP="00F05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F05AD0" w:rsidRPr="00F05AD0">
        <w:rPr>
          <w:rFonts w:ascii="Times New Roman" w:hAnsi="Times New Roman" w:cs="Times New Roman"/>
          <w:sz w:val="28"/>
          <w:szCs w:val="28"/>
        </w:rPr>
        <w:t xml:space="preserve">.2024                                  с. Знаменка                 </w:t>
      </w:r>
      <w:r w:rsidR="00F05AD0">
        <w:rPr>
          <w:rFonts w:ascii="Times New Roman" w:hAnsi="Times New Roman" w:cs="Times New Roman"/>
          <w:sz w:val="28"/>
          <w:szCs w:val="28"/>
        </w:rPr>
        <w:t xml:space="preserve">   </w:t>
      </w:r>
      <w:r w:rsidR="00F05AD0" w:rsidRPr="00F05AD0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F05AD0" w:rsidRPr="00F05AD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05AD0" w:rsidRPr="00F05AD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D4A6B" w:rsidRPr="00F05AD0" w:rsidRDefault="00F05AD0">
      <w:pPr>
        <w:pStyle w:val="ae"/>
        <w:rPr>
          <w:szCs w:val="28"/>
        </w:rPr>
      </w:pPr>
      <w:r>
        <w:rPr>
          <w:bCs/>
          <w:szCs w:val="28"/>
        </w:rPr>
        <w:t xml:space="preserve">О проведении </w:t>
      </w:r>
      <w:r>
        <w:rPr>
          <w:rFonts w:eastAsia="Times New Roman" w:cs="Times New Roman"/>
          <w:bCs/>
          <w:szCs w:val="28"/>
          <w:lang w:eastAsia="ru-RU"/>
        </w:rPr>
        <w:t>продажи муниципального движимого имущества на аукционе в электронной форме</w:t>
      </w:r>
    </w:p>
    <w:p w:rsidR="000D4A6B" w:rsidRDefault="000D4A6B">
      <w:pPr>
        <w:pStyle w:val="ae"/>
      </w:pPr>
    </w:p>
    <w:p w:rsidR="000D4A6B" w:rsidRDefault="00F05AD0">
      <w:pPr>
        <w:pStyle w:val="ae"/>
        <w:ind w:firstLine="709"/>
        <w:rPr>
          <w:szCs w:val="28"/>
        </w:rPr>
      </w:pPr>
      <w:proofErr w:type="gramStart"/>
      <w:r>
        <w:rPr>
          <w:bCs/>
          <w:szCs w:val="28"/>
        </w:rPr>
        <w:t>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</w:t>
      </w:r>
      <w:r w:rsidR="008E6BBD">
        <w:rPr>
          <w:bCs/>
          <w:szCs w:val="28"/>
        </w:rPr>
        <w:t>0</w:t>
      </w:r>
      <w:r w:rsidRPr="008E6BBD">
        <w:rPr>
          <w:bCs/>
          <w:szCs w:val="28"/>
        </w:rPr>
        <w:t xml:space="preserve">, руководствуясь </w:t>
      </w:r>
      <w:r w:rsidR="008E6BBD">
        <w:rPr>
          <w:bCs/>
          <w:szCs w:val="28"/>
        </w:rPr>
        <w:t>Уставом Знаменского сельсовета</w:t>
      </w:r>
      <w:r w:rsidRPr="008E6BBD">
        <w:rPr>
          <w:bCs/>
          <w:szCs w:val="28"/>
        </w:rPr>
        <w:t xml:space="preserve"> Минусин</w:t>
      </w:r>
      <w:r w:rsidR="008E6BBD">
        <w:rPr>
          <w:bCs/>
          <w:szCs w:val="28"/>
        </w:rPr>
        <w:t>ского района Красноярского края</w:t>
      </w:r>
      <w:r w:rsidRPr="008E6BBD">
        <w:rPr>
          <w:szCs w:val="28"/>
        </w:rPr>
        <w:t xml:space="preserve">, </w:t>
      </w:r>
      <w:r w:rsidR="008E6BBD">
        <w:rPr>
          <w:szCs w:val="28"/>
        </w:rPr>
        <w:t xml:space="preserve"> </w:t>
      </w:r>
      <w:r w:rsidRPr="008E6BBD">
        <w:rPr>
          <w:szCs w:val="28"/>
        </w:rPr>
        <w:t>ПОСТАНОВЛЯЮ:</w:t>
      </w:r>
      <w:proofErr w:type="gramEnd"/>
    </w:p>
    <w:p w:rsidR="000D4A6B" w:rsidRDefault="00F05AD0">
      <w:pPr>
        <w:pStyle w:val="ae"/>
        <w:ind w:firstLine="709"/>
        <w:rPr>
          <w:bCs/>
        </w:rPr>
      </w:pPr>
      <w:r>
        <w:rPr>
          <w:bCs/>
        </w:rPr>
        <w:t xml:space="preserve">1. Постоянно действующей Единой комиссии провести </w:t>
      </w:r>
      <w:r>
        <w:rPr>
          <w:rFonts w:eastAsia="Times New Roman" w:cs="Times New Roman"/>
          <w:bCs/>
          <w:szCs w:val="28"/>
          <w:lang w:eastAsia="ru-RU"/>
        </w:rPr>
        <w:t>продажу объектов муниципального движимого имущества на аукционе в электронной форме:</w:t>
      </w:r>
    </w:p>
    <w:p w:rsidR="000D4A6B" w:rsidRPr="00167233" w:rsidRDefault="00F05AD0" w:rsidP="00167233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Лот № 1. Марка, модель (тип) транспортного средства: ГАЗ-322132; </w:t>
      </w:r>
      <w:r w:rsidR="0016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автобус  класса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идентификационной номер (VIN): Х96322132Е0780331; год выпуска: 2014; модель, № двигателя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421640</w:t>
      </w:r>
      <w:r w:rsidR="001672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Е0800624; шасси (рама): отсутствует;</w:t>
      </w:r>
      <w:r w:rsidR="0016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кузов (прицеп) №: 322100Е0557433;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кузова (кабины): белый; государственный регистрационный знак: </w:t>
      </w:r>
      <w:r w:rsidR="001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Е 423 НА 124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A6B" w:rsidRDefault="00F05AD0">
      <w:pPr>
        <w:pStyle w:val="ae"/>
        <w:spacing w:line="0" w:lineRule="atLeast"/>
        <w:ind w:firstLine="709"/>
      </w:pPr>
      <w:r>
        <w:rPr>
          <w:bCs/>
          <w:szCs w:val="28"/>
        </w:rPr>
        <w:t>2. Установить:</w:t>
      </w:r>
    </w:p>
    <w:p w:rsidR="000D4A6B" w:rsidRDefault="00F05AD0">
      <w:pPr>
        <w:pStyle w:val="af3"/>
        <w:widowControl w:val="0"/>
        <w:spacing w:line="0" w:lineRule="atLeast"/>
        <w:ind w:firstLine="709"/>
        <w:jc w:val="both"/>
      </w:pPr>
      <w:r>
        <w:rPr>
          <w:bCs/>
          <w:sz w:val="28"/>
          <w:szCs w:val="28"/>
        </w:rPr>
        <w:t xml:space="preserve">2.1. Способ приватизации объектов муниципального движимого имущества - </w:t>
      </w:r>
      <w:r>
        <w:rPr>
          <w:bCs/>
          <w:color w:val="000000"/>
          <w:sz w:val="28"/>
          <w:szCs w:val="28"/>
        </w:rPr>
        <w:t>продажа муниципального движимого имущества на аукционе в электронной форме. Аукцион является открытым по составу участников.</w:t>
      </w:r>
    </w:p>
    <w:p w:rsidR="00167233" w:rsidRPr="00167233" w:rsidRDefault="00F05AD0" w:rsidP="00167233">
      <w:pPr>
        <w:pStyle w:val="af3"/>
        <w:widowControl w:val="0"/>
        <w:spacing w:line="0" w:lineRule="atLeast"/>
        <w:ind w:firstLine="709"/>
        <w:jc w:val="both"/>
        <w:rPr>
          <w:rFonts w:eastAsiaTheme="minorHAnsi" w:cstheme="minorBidi"/>
          <w:bCs/>
          <w:sz w:val="28"/>
          <w:szCs w:val="28"/>
        </w:rPr>
      </w:pPr>
      <w:r>
        <w:rPr>
          <w:rFonts w:eastAsiaTheme="minorHAnsi" w:cstheme="minorBidi"/>
          <w:bCs/>
          <w:sz w:val="28"/>
          <w:szCs w:val="28"/>
        </w:rPr>
        <w:t>2.2. Начальную цену продажи:</w:t>
      </w:r>
    </w:p>
    <w:p w:rsidR="000D4A6B" w:rsidRDefault="00F05AD0">
      <w:pPr>
        <w:pStyle w:val="af3"/>
        <w:widowControl w:val="0"/>
        <w:spacing w:line="0" w:lineRule="atLeast"/>
        <w:ind w:firstLine="709"/>
        <w:jc w:val="both"/>
      </w:pPr>
      <w:r>
        <w:rPr>
          <w:rFonts w:eastAsiaTheme="minorHAnsi" w:cstheme="minorBidi"/>
          <w:bCs/>
          <w:sz w:val="28"/>
          <w:szCs w:val="28"/>
        </w:rPr>
        <w:t xml:space="preserve">объекта муниципального движимого имущества, </w:t>
      </w:r>
      <w:r>
        <w:rPr>
          <w:bCs/>
          <w:sz w:val="28"/>
          <w:szCs w:val="28"/>
        </w:rPr>
        <w:t xml:space="preserve">указанного в пункте 1.1 настоящего </w:t>
      </w:r>
      <w:r>
        <w:rPr>
          <w:rFonts w:eastAsia="Calibri"/>
          <w:bCs/>
          <w:color w:val="000000"/>
          <w:sz w:val="28"/>
          <w:szCs w:val="28"/>
          <w:lang w:eastAsia="en-US"/>
        </w:rPr>
        <w:t>постановления</w:t>
      </w:r>
      <w:r>
        <w:rPr>
          <w:bCs/>
          <w:sz w:val="28"/>
          <w:szCs w:val="28"/>
        </w:rPr>
        <w:t xml:space="preserve">, – в размере </w:t>
      </w:r>
      <w:r w:rsidR="00B67E25">
        <w:rPr>
          <w:bCs/>
          <w:color w:val="000000"/>
          <w:sz w:val="28"/>
          <w:szCs w:val="28"/>
        </w:rPr>
        <w:t>638</w:t>
      </w:r>
      <w:r>
        <w:rPr>
          <w:bCs/>
          <w:color w:val="000000"/>
          <w:sz w:val="28"/>
          <w:szCs w:val="28"/>
        </w:rPr>
        <w:t xml:space="preserve"> 000,00</w:t>
      </w:r>
      <w:r>
        <w:rPr>
          <w:bCs/>
          <w:sz w:val="28"/>
          <w:szCs w:val="28"/>
        </w:rPr>
        <w:t xml:space="preserve"> руб. (</w:t>
      </w:r>
      <w:r w:rsidR="00B67E25">
        <w:rPr>
          <w:bCs/>
          <w:color w:val="000000"/>
          <w:sz w:val="28"/>
          <w:szCs w:val="28"/>
        </w:rPr>
        <w:t>шестьсот тридцать восемь тысяч</w:t>
      </w:r>
      <w:r>
        <w:rPr>
          <w:bCs/>
          <w:sz w:val="28"/>
          <w:szCs w:val="28"/>
        </w:rPr>
        <w:t xml:space="preserve"> рублей 00 копеек) с учетом НДС;</w:t>
      </w:r>
    </w:p>
    <w:p w:rsidR="000D4A6B" w:rsidRDefault="00F05AD0">
      <w:pPr>
        <w:pStyle w:val="af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2.3. </w:t>
      </w:r>
      <w:r>
        <w:rPr>
          <w:sz w:val="28"/>
          <w:szCs w:val="28"/>
        </w:rPr>
        <w:t xml:space="preserve">Величину повышения начальной цены продажи </w:t>
      </w:r>
      <w:r>
        <w:rPr>
          <w:bCs/>
          <w:sz w:val="28"/>
          <w:szCs w:val="28"/>
        </w:rPr>
        <w:t>объекта муниципального движимого имущества</w:t>
      </w:r>
      <w:r>
        <w:rPr>
          <w:sz w:val="28"/>
          <w:szCs w:val="28"/>
        </w:rPr>
        <w:t xml:space="preserve"> («шаг аукциона») в размере 5% от начальной цены </w:t>
      </w:r>
      <w:r>
        <w:rPr>
          <w:bCs/>
          <w:sz w:val="28"/>
          <w:szCs w:val="28"/>
        </w:rPr>
        <w:t>продажи объекта муниципального движимого имущества.</w:t>
      </w:r>
    </w:p>
    <w:p w:rsidR="000D4A6B" w:rsidRDefault="00F05AD0">
      <w:pPr>
        <w:pStyle w:val="af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r>
        <w:rPr>
          <w:sz w:val="28"/>
          <w:szCs w:val="28"/>
        </w:rPr>
        <w:t xml:space="preserve">Величину задатка для участия в аукционе в электронной форме в размере 10% от начальной цены </w:t>
      </w:r>
      <w:r>
        <w:rPr>
          <w:bCs/>
          <w:sz w:val="28"/>
          <w:szCs w:val="28"/>
        </w:rPr>
        <w:t>продажи объекта муниципального движимого имущества.</w:t>
      </w:r>
    </w:p>
    <w:p w:rsidR="000D4A6B" w:rsidRDefault="00F05AD0">
      <w:pPr>
        <w:pStyle w:val="af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Информационное сообщение о </w:t>
      </w:r>
      <w:r>
        <w:rPr>
          <w:bCs/>
          <w:sz w:val="28"/>
          <w:szCs w:val="28"/>
        </w:rPr>
        <w:t>проведении продажи объектов муниципального движимого имущества на аукционе в электронной форме</w:t>
      </w:r>
      <w:r>
        <w:rPr>
          <w:sz w:val="28"/>
          <w:szCs w:val="28"/>
        </w:rPr>
        <w:t>, согласно приложению, подлежит размещению на официальном сайте Российской Федерации в сети Интернет для размещения информации о проведении торгов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на электронной площадке для проведения торгов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rts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tender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на сайте администрации </w:t>
      </w:r>
      <w:r w:rsidR="00B67E25">
        <w:rPr>
          <w:sz w:val="28"/>
          <w:szCs w:val="28"/>
        </w:rPr>
        <w:t xml:space="preserve">Знаменского сельсовета </w:t>
      </w:r>
      <w:r>
        <w:rPr>
          <w:sz w:val="28"/>
          <w:szCs w:val="28"/>
        </w:rPr>
        <w:t>в сети Интернет не менее чем за тридцать дней до</w:t>
      </w:r>
      <w:proofErr w:type="gramEnd"/>
      <w:r>
        <w:rPr>
          <w:sz w:val="28"/>
          <w:szCs w:val="28"/>
        </w:rPr>
        <w:t xml:space="preserve"> дня осуществления продажи указанного имущества.</w:t>
      </w:r>
    </w:p>
    <w:p w:rsidR="000D4A6B" w:rsidRDefault="00F05AD0">
      <w:pPr>
        <w:pStyle w:val="af3"/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Аукцион по продаже имущества, находящегося в муниципальной собственности </w:t>
      </w:r>
      <w:r w:rsidR="00916A3A">
        <w:rPr>
          <w:sz w:val="28"/>
          <w:szCs w:val="28"/>
        </w:rPr>
        <w:t>Знаменского сельсовета Минусинского района</w:t>
      </w:r>
      <w:r>
        <w:rPr>
          <w:sz w:val="28"/>
          <w:szCs w:val="28"/>
        </w:rPr>
        <w:t>, проводится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0D4A6B" w:rsidRPr="003029F2" w:rsidRDefault="00F05AD0">
      <w:pPr>
        <w:pStyle w:val="ae"/>
        <w:spacing w:line="0" w:lineRule="atLeast"/>
        <w:ind w:firstLine="709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3029F2">
        <w:rPr>
          <w:szCs w:val="28"/>
        </w:rPr>
        <w:t>оставляю за собой.</w:t>
      </w:r>
    </w:p>
    <w:p w:rsidR="000D4A6B" w:rsidRDefault="00F05AD0">
      <w:pPr>
        <w:pStyle w:val="ae"/>
        <w:tabs>
          <w:tab w:val="left" w:pos="0"/>
        </w:tabs>
        <w:spacing w:line="0" w:lineRule="atLeast"/>
        <w:ind w:firstLine="709"/>
        <w:rPr>
          <w:szCs w:val="28"/>
        </w:rPr>
      </w:pPr>
      <w:r>
        <w:rPr>
          <w:bCs/>
          <w:szCs w:val="28"/>
        </w:rPr>
        <w:t xml:space="preserve">6. Постановление вступает в силу со дня его подписания и подлежит размещению на официальном сайте администрации </w:t>
      </w:r>
      <w:r w:rsidR="003029F2">
        <w:rPr>
          <w:bCs/>
          <w:szCs w:val="28"/>
        </w:rPr>
        <w:t>Знаменского сельсовета</w:t>
      </w:r>
      <w:r>
        <w:rPr>
          <w:bCs/>
          <w:szCs w:val="28"/>
        </w:rPr>
        <w:t xml:space="preserve"> в сети Интернет в разделе «Управле</w:t>
      </w:r>
      <w:r w:rsidR="003029F2">
        <w:rPr>
          <w:bCs/>
          <w:szCs w:val="28"/>
        </w:rPr>
        <w:t>ние муниципальным имуществом».</w:t>
      </w:r>
    </w:p>
    <w:p w:rsidR="000D4A6B" w:rsidRDefault="000D4A6B">
      <w:pPr>
        <w:pStyle w:val="ae"/>
      </w:pPr>
    </w:p>
    <w:p w:rsidR="000D4A6B" w:rsidRDefault="000D4A6B">
      <w:pPr>
        <w:pStyle w:val="ae"/>
      </w:pPr>
    </w:p>
    <w:p w:rsidR="000D4A6B" w:rsidRDefault="000D4A6B">
      <w:pPr>
        <w:pStyle w:val="ae"/>
      </w:pPr>
    </w:p>
    <w:p w:rsidR="000D4A6B" w:rsidRDefault="003029F2">
      <w:pPr>
        <w:pStyle w:val="ae"/>
      </w:pPr>
      <w:r>
        <w:t xml:space="preserve">Глава Знаменского сельсовета </w:t>
      </w:r>
      <w:r w:rsidR="00F05AD0">
        <w:tab/>
      </w:r>
      <w:r w:rsidR="00F05AD0">
        <w:tab/>
      </w:r>
      <w:r w:rsidR="00F05AD0">
        <w:tab/>
      </w:r>
      <w:r>
        <w:t xml:space="preserve">         </w:t>
      </w:r>
      <w:r w:rsidR="00F05AD0">
        <w:tab/>
      </w:r>
      <w:r w:rsidR="00F05AD0">
        <w:tab/>
      </w:r>
      <w:proofErr w:type="spellStart"/>
      <w:r>
        <w:t>Б.В.Воронцов</w:t>
      </w:r>
      <w:proofErr w:type="spellEnd"/>
      <w:r w:rsidR="00F05AD0">
        <w:br w:type="page"/>
      </w:r>
    </w:p>
    <w:p w:rsidR="000D4A6B" w:rsidRDefault="00F05AD0">
      <w:pPr>
        <w:pStyle w:val="ae"/>
        <w:ind w:firstLine="58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D4A6B" w:rsidRDefault="00F05AD0">
      <w:pPr>
        <w:pStyle w:val="ae"/>
        <w:ind w:firstLine="581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D4A6B" w:rsidRDefault="003029F2">
      <w:pPr>
        <w:pStyle w:val="ae"/>
        <w:ind w:firstLine="5812"/>
        <w:rPr>
          <w:sz w:val="24"/>
          <w:szCs w:val="24"/>
        </w:rPr>
      </w:pPr>
      <w:r>
        <w:rPr>
          <w:sz w:val="24"/>
          <w:szCs w:val="24"/>
        </w:rPr>
        <w:t>Знаменского сельсовета</w:t>
      </w:r>
    </w:p>
    <w:p w:rsidR="000D4A6B" w:rsidRDefault="003029F2">
      <w:pPr>
        <w:pStyle w:val="ae"/>
        <w:ind w:firstLine="5812"/>
        <w:rPr>
          <w:sz w:val="24"/>
          <w:szCs w:val="24"/>
        </w:rPr>
      </w:pPr>
      <w:r>
        <w:rPr>
          <w:sz w:val="24"/>
          <w:szCs w:val="24"/>
        </w:rPr>
        <w:t>О</w:t>
      </w:r>
      <w:r w:rsidR="00F05AD0">
        <w:rPr>
          <w:sz w:val="24"/>
          <w:szCs w:val="24"/>
        </w:rPr>
        <w:t>т</w:t>
      </w:r>
      <w:r w:rsidR="00CC1AEC">
        <w:rPr>
          <w:sz w:val="24"/>
          <w:szCs w:val="24"/>
        </w:rPr>
        <w:t xml:space="preserve"> 06.05</w:t>
      </w:r>
      <w:r>
        <w:rPr>
          <w:sz w:val="24"/>
          <w:szCs w:val="24"/>
        </w:rPr>
        <w:t>.2024</w:t>
      </w:r>
      <w:r w:rsidR="00F05AD0">
        <w:rPr>
          <w:sz w:val="24"/>
          <w:szCs w:val="24"/>
        </w:rPr>
        <w:t xml:space="preserve"> № </w:t>
      </w:r>
      <w:r w:rsidR="00CC1AEC">
        <w:rPr>
          <w:sz w:val="24"/>
          <w:szCs w:val="24"/>
        </w:rPr>
        <w:t xml:space="preserve">29 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</w:t>
      </w:r>
      <w:proofErr w:type="gramEnd"/>
    </w:p>
    <w:p w:rsidR="000D4A6B" w:rsidRDefault="000D4A6B">
      <w:pPr>
        <w:pStyle w:val="ae"/>
        <w:spacing w:line="0" w:lineRule="atLeast"/>
        <w:ind w:firstLine="709"/>
        <w:rPr>
          <w:sz w:val="24"/>
          <w:szCs w:val="24"/>
        </w:rPr>
      </w:pPr>
    </w:p>
    <w:p w:rsidR="000D4A6B" w:rsidRDefault="00F05AD0">
      <w:pPr>
        <w:pStyle w:val="af3"/>
        <w:widowControl w:val="0"/>
        <w:spacing w:line="0" w:lineRule="atLeast"/>
        <w:ind w:firstLine="709"/>
        <w:jc w:val="center"/>
      </w:pPr>
      <w:r>
        <w:rPr>
          <w:bCs/>
          <w:color w:val="000000"/>
        </w:rPr>
        <w:t>Информационное сообщение о проведении продажи объектов муниципального движимого имущества на аукционе в электронной форме</w:t>
      </w:r>
    </w:p>
    <w:p w:rsidR="000D4A6B" w:rsidRDefault="000D4A6B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D4A6B" w:rsidRDefault="00F05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Продавец: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Знаменского сельсовета Минусинского района; 662624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Красноярский край,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Минусинский район,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.З</w:t>
      </w:r>
      <w:proofErr w:type="gramEnd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наменка</w:t>
      </w:r>
      <w:proofErr w:type="spellEnd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Пролетарская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Контактные данные: </w:t>
      </w:r>
      <w:proofErr w:type="spell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znamenka</w:t>
      </w:r>
      <w:proofErr w:type="spellEnd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selsovet</w:t>
      </w:r>
      <w:proofErr w:type="spellEnd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@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8 (39132) </w:t>
      </w:r>
      <w:r w:rsidR="00842409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74-2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-36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74-4-70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Контактное лицо: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Воронцов Борис Валентинович.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Информационный ресурс государственной информационной системы: «Официальный сайт Российской Федерации в информационно-телекоммуникационной сети «Интернет» www.torgi.gov.ru (далее – </w:t>
      </w:r>
      <w:r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ГИС Торги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1.3. Оператор электронной площадки (далее – Оператор): Общество с ограниченной ответственностью «РТС-тендер» (OOO «РТС-тендер», </w:t>
      </w:r>
      <w:hyperlink r:id="rId10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Юридический адрес оператора: 121151, г. Москва, наб. Тараса Шевченко, д. 23А, 25 этаж, помещение 1. Контактные данные (имущественные торги): </w:t>
      </w:r>
      <w:hyperlink r:id="rId1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iSupport@rts-tender.ru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+7 499 653-77-00.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 Электронная площадка, на которой будет проводиться аукцион в электронной форме, с адресом в информационно-телекоммуникационной сети Интернет: https://it2.rts-tender.ru/ (имущественные торги).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1.5. Основание для проведения аукциона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Постановление администрации </w:t>
      </w:r>
      <w:r w:rsidR="004D4E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Знаменского сельсовета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Минусинского района от </w:t>
      </w:r>
      <w:r w:rsidR="00CC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06.05.2024 </w:t>
      </w:r>
      <w:r w:rsidRPr="0087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CC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29-П</w:t>
      </w:r>
      <w:bookmarkStart w:id="0" w:name="_GoBack"/>
      <w:bookmarkEnd w:id="0"/>
      <w:proofErr w:type="gramStart"/>
      <w:r w:rsidRPr="0087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проведении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продажи муниципального движимого имущества на аукционе в электронной форме».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 Наименование и характеристики объектов муниципального движимого имущества:</w:t>
      </w:r>
    </w:p>
    <w:p w:rsidR="000D4A6B" w:rsidRPr="002A3A54" w:rsidRDefault="00F05AD0">
      <w:pPr>
        <w:widowControl w:val="0"/>
        <w:spacing w:after="0" w:line="0" w:lineRule="atLeast"/>
        <w:ind w:firstLine="709"/>
        <w:jc w:val="both"/>
        <w:rPr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1. </w:t>
      </w:r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модель (тип) транспортного средства: ГАЗ-322132;  наименование: автобус  класса</w:t>
      </w:r>
      <w:proofErr w:type="gramStart"/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; идентификационной номер (VIN): Х96322132Е0780331; год выпуска: 2014; модель, № двигателя</w:t>
      </w:r>
      <w:proofErr w:type="gramStart"/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421640- Е0800624; шасси (рама): отсутствует; кузов (прицеп) №: 322100Е0557433;  цвет кузова (кабины): белый; государственный рег</w:t>
      </w:r>
      <w:r w:rsidR="00B91560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истрационный знак: Е 423 НА 124</w:t>
      </w:r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A6B" w:rsidRPr="002A3A54" w:rsidRDefault="00F05AD0">
      <w:pPr>
        <w:widowControl w:val="0"/>
        <w:spacing w:after="0" w:line="0" w:lineRule="atLeast"/>
        <w:ind w:firstLine="709"/>
        <w:jc w:val="both"/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 Способ приватизации объектов муниципального движимого имущества - продажа муниципального движимого имущества на аукционе в электронной форме. Аукцион является открытым по составу участников (далее - аукцион).</w:t>
      </w:r>
    </w:p>
    <w:p w:rsidR="000D4A6B" w:rsidRPr="002A3A54" w:rsidRDefault="00F05AD0">
      <w:pPr>
        <w:widowControl w:val="0"/>
        <w:spacing w:after="0" w:line="0" w:lineRule="atLeast"/>
        <w:ind w:firstLine="709"/>
        <w:jc w:val="both"/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1.8. Начальная цена продажи объекта </w:t>
      </w:r>
      <w:r w:rsidRPr="002A3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движимого имущества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D4A6B" w:rsidRPr="002A3A54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Лот № 1 -  </w:t>
      </w:r>
      <w:r w:rsidR="004D4E7C" w:rsidRPr="002A3A54">
        <w:rPr>
          <w:rFonts w:ascii="Times New Roman" w:hAnsi="Times New Roman" w:cs="Times New Roman"/>
          <w:bCs/>
          <w:color w:val="000000"/>
          <w:sz w:val="24"/>
          <w:szCs w:val="24"/>
        </w:rPr>
        <w:t>638 000,00</w:t>
      </w:r>
      <w:r w:rsidR="004D4E7C" w:rsidRPr="002A3A54">
        <w:rPr>
          <w:rFonts w:ascii="Times New Roman" w:hAnsi="Times New Roman" w:cs="Times New Roman"/>
          <w:bCs/>
          <w:sz w:val="24"/>
          <w:szCs w:val="24"/>
        </w:rPr>
        <w:t xml:space="preserve"> руб. (</w:t>
      </w:r>
      <w:r w:rsidR="004D4E7C" w:rsidRPr="002A3A54">
        <w:rPr>
          <w:rFonts w:ascii="Times New Roman" w:hAnsi="Times New Roman" w:cs="Times New Roman"/>
          <w:bCs/>
          <w:color w:val="000000"/>
          <w:sz w:val="24"/>
          <w:szCs w:val="24"/>
        </w:rPr>
        <w:t>шестьсот тридцать восемь тысяч</w:t>
      </w:r>
      <w:r w:rsidR="004D4E7C" w:rsidRPr="002A3A54">
        <w:rPr>
          <w:rFonts w:ascii="Times New Roman" w:hAnsi="Times New Roman" w:cs="Times New Roman"/>
          <w:bCs/>
          <w:sz w:val="24"/>
          <w:szCs w:val="24"/>
        </w:rPr>
        <w:t xml:space="preserve"> рублей 00 копеек) с учетом НДС;</w:t>
      </w:r>
    </w:p>
    <w:p w:rsidR="000D4A6B" w:rsidRPr="002A3A54" w:rsidRDefault="00F05AD0">
      <w:pPr>
        <w:spacing w:after="0" w:line="240" w:lineRule="auto"/>
        <w:ind w:firstLine="709"/>
        <w:jc w:val="both"/>
        <w:rPr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1.9. Размер задатка 10% от начальной цены продажи объекта </w:t>
      </w:r>
      <w:r w:rsidRPr="002A3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движимого имущества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D4A6B" w:rsidRPr="002A3A54" w:rsidRDefault="004D4E7C">
      <w:pPr>
        <w:spacing w:after="0" w:line="240" w:lineRule="auto"/>
        <w:ind w:firstLine="709"/>
        <w:jc w:val="both"/>
        <w:rPr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1 - 63 8</w:t>
      </w:r>
      <w:r w:rsidR="00F05AD0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00,00 руб. (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шестьдесят три тысячи восемьсот </w:t>
      </w:r>
      <w:r w:rsidR="00F05AD0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 00 копеек).</w:t>
      </w:r>
    </w:p>
    <w:p w:rsidR="000D4A6B" w:rsidRPr="002A3A54" w:rsidRDefault="00F05AD0">
      <w:pPr>
        <w:spacing w:after="0" w:line="0" w:lineRule="atLeast"/>
        <w:ind w:firstLine="709"/>
        <w:jc w:val="both"/>
        <w:rPr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1.10. Величина повышения начальной цены продажи объекта муниципального движимого имущества («шаг аукциона») 5% от начальной цены продажи объекта муниципального движимого имущества:</w:t>
      </w:r>
    </w:p>
    <w:p w:rsidR="000D4A6B" w:rsidRDefault="004D4E7C">
      <w:pPr>
        <w:widowControl w:val="0"/>
        <w:spacing w:after="0" w:line="0" w:lineRule="atLeast"/>
        <w:ind w:firstLine="709"/>
        <w:jc w:val="both"/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1 - 31 9</w:t>
      </w:r>
      <w:r w:rsidR="00F05AD0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00,00 руб. (двадцать одна тысяча двести рублей 00 копеек).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Даты начала и окончания подачи заявок на участие в аукционе, дата признания претендентов участниками аукциона, дата проведения аукциона, место и срок подведения итогов аукциона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2.1. При исчислении сроков, указанных в настоящем информационном сообщении,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принимается время сервера электронной площадки – Московское.</w:t>
      </w:r>
    </w:p>
    <w:p w:rsidR="000D4A6B" w:rsidRPr="00874FB1" w:rsidRDefault="00F05AD0">
      <w:pPr>
        <w:widowControl w:val="0"/>
        <w:spacing w:after="0" w:line="0" w:lineRule="atLeast"/>
        <w:ind w:firstLine="709"/>
        <w:contextualSpacing/>
        <w:jc w:val="both"/>
      </w:pPr>
      <w:r w:rsidRPr="00874FB1">
        <w:rPr>
          <w:rFonts w:ascii="Times New Roman" w:hAnsi="Times New Roman"/>
          <w:bCs/>
          <w:color w:val="000000"/>
          <w:sz w:val="24"/>
          <w:szCs w:val="24"/>
        </w:rPr>
        <w:t>2.2. Дата и время начала приема заявок: _________ г. с __ час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0D4A6B" w:rsidRPr="00874FB1" w:rsidRDefault="00F05AD0">
      <w:pPr>
        <w:widowControl w:val="0"/>
        <w:spacing w:after="0" w:line="0" w:lineRule="atLeast"/>
        <w:ind w:firstLine="709"/>
        <w:contextualSpacing/>
        <w:jc w:val="both"/>
      </w:pPr>
      <w:r w:rsidRPr="00874FB1">
        <w:rPr>
          <w:rFonts w:ascii="Times New Roman" w:hAnsi="Times New Roman"/>
          <w:bCs/>
          <w:color w:val="000000"/>
          <w:sz w:val="24"/>
          <w:szCs w:val="24"/>
        </w:rPr>
        <w:t>2.3. Дата и время окончания приема заявок: __________ г. до __ час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0D4A6B" w:rsidRPr="00874FB1" w:rsidRDefault="00F05AD0">
      <w:pPr>
        <w:widowControl w:val="0"/>
        <w:spacing w:after="0" w:line="0" w:lineRule="atLeast"/>
        <w:ind w:firstLine="709"/>
        <w:contextualSpacing/>
        <w:jc w:val="both"/>
      </w:pPr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2.4. Дата признания претендентов участниками </w:t>
      </w:r>
      <w:r w:rsidRPr="00874FB1"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 w:rsidRPr="00874FB1">
        <w:rPr>
          <w:rFonts w:ascii="Times New Roman" w:hAnsi="Times New Roman"/>
          <w:bCs/>
          <w:color w:val="000000"/>
          <w:sz w:val="24"/>
          <w:szCs w:val="24"/>
        </w:rPr>
        <w:t>: ________ г.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2.5. Дата и время проведения </w:t>
      </w:r>
      <w:r w:rsidRPr="00874FB1"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 w:rsidRPr="00874FB1">
        <w:rPr>
          <w:rFonts w:ascii="Times New Roman" w:hAnsi="Times New Roman"/>
          <w:bCs/>
          <w:color w:val="000000"/>
          <w:sz w:val="24"/>
          <w:szCs w:val="24"/>
        </w:rPr>
        <w:t>: __________ г. в __ час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2.6. Место и срок подведения итогов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итоги подводятся на электронной площадке, указанной в пункте 1.4. Процедура аукциона считается завершенной со времени подписания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Продавцом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протокола об итогах аукциона, не позднее рабочего дня, следующего за днем подведения итогов аукциона.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4A6B" w:rsidRDefault="00F05AD0">
      <w:pPr>
        <w:widowControl w:val="0"/>
        <w:spacing w:after="0" w:line="0" w:lineRule="atLeast"/>
        <w:ind w:firstLine="709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3. Порядок регистрации на электронных площадках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3.1. Перед началом регистрации необходимо получить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случае если у </w:t>
      </w:r>
      <w:r>
        <w:rPr>
          <w:rFonts w:ascii="Times New Roman" w:eastAsia="Calibri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имеется действующая квалифицированная электронная подпись, повторное получение не требуется.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Затем пройти регистрацию на </w:t>
      </w:r>
      <w:proofErr w:type="spellStart"/>
      <w:r>
        <w:rPr>
          <w:rFonts w:ascii="Times New Roman" w:hAnsi="Times New Roman"/>
          <w:sz w:val="24"/>
          <w:szCs w:val="24"/>
        </w:rPr>
        <w:t>Госуслугах</w:t>
      </w:r>
      <w:proofErr w:type="spellEnd"/>
      <w:r>
        <w:rPr>
          <w:rFonts w:ascii="Times New Roman" w:hAnsi="Times New Roman"/>
          <w:sz w:val="24"/>
          <w:szCs w:val="24"/>
        </w:rPr>
        <w:t xml:space="preserve"> (ЕСИА).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случае если </w:t>
      </w:r>
      <w:r>
        <w:rPr>
          <w:rFonts w:ascii="Times New Roman" w:eastAsia="Calibri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уже зарегистрирован на </w:t>
      </w:r>
      <w:proofErr w:type="spellStart"/>
      <w:r>
        <w:rPr>
          <w:rFonts w:ascii="Times New Roman" w:hAnsi="Times New Roman"/>
          <w:sz w:val="24"/>
          <w:szCs w:val="24"/>
        </w:rPr>
        <w:t>Госуслугах</w:t>
      </w:r>
      <w:proofErr w:type="spellEnd"/>
      <w:r>
        <w:rPr>
          <w:rFonts w:ascii="Times New Roman" w:hAnsi="Times New Roman"/>
          <w:sz w:val="24"/>
          <w:szCs w:val="24"/>
        </w:rPr>
        <w:t xml:space="preserve"> (ЕСИА), достаточно воспользоваться имеющейся подтвержденной учетной записью.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3.2. Регистрация в ГИС Торги: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Перейти на сайт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torgi.gov.ru</w:t>
      </w:r>
      <w:r>
        <w:rPr>
          <w:rFonts w:ascii="Times New Roman" w:hAnsi="Times New Roman"/>
          <w:sz w:val="24"/>
          <w:szCs w:val="24"/>
        </w:rPr>
        <w:t>, нажать на главной странице кнопку «Войти» и выбрать личный кабинет участника.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необходимо подписать заявление на регистрацию квалифицированной электронной подписью, нажав кнопку </w:t>
      </w:r>
      <w:r>
        <w:rPr>
          <w:rStyle w:val="a8"/>
          <w:rFonts w:ascii="Times New Roman" w:hAnsi="Times New Roman"/>
          <w:b w:val="0"/>
          <w:sz w:val="24"/>
          <w:szCs w:val="24"/>
        </w:rPr>
        <w:t>«Подписать и отправить»</w:t>
      </w:r>
      <w:r>
        <w:rPr>
          <w:rFonts w:ascii="Times New Roman" w:hAnsi="Times New Roman"/>
          <w:sz w:val="24"/>
          <w:szCs w:val="24"/>
        </w:rPr>
        <w:t>. После чего Участник будет зарегистрирован в ГИС Торги.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Передача сведений о зарегистрированном Участнике торгов на электронные площадки: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регистрации в ГИС Торги информация об Участнике автоматически направляется на электронные площадки по защищенным каналам.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3.4. Регистрация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электронной площадке осуществляется на срок, который не должен превышать 3 (три) года со дня направления Оператором электронной площадки этому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уведомления о принятии решения о его регистрации на электронной площадке.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3.5.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получивший регистрацию на электронной площадке, вправе участвовать во всех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электронной форме, проводимых на этой электронной площадке.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При этом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вправе участвовать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электронной форме без регистрации на такой электронной площадке.</w:t>
      </w:r>
      <w:proofErr w:type="gramEnd"/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3.6.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получивший регистрацию на электронной площадке, не вправе подавать заявку на участие в аукционе, если до дня окончания срока действия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регистрации осталось менее 3 (трех) месяцев.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3.7. В случае регистрации нового Пользователя в Личном кабинете Заявителя, действующего на основании доверенности (далее - Поверенный) от имени Заявителя - доверителя (далее – Доверитель), Поверенному лицу будет предоставлен доступ к информации и документам, содержащихся в заявках на участие в торговых процедурах, в которых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/принимает участие Доверитель, к заключенным/заключаемым Доверителем договорам в электронной форме, а также к финансовой информации в отношении Аналитического счета,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Заявителя-доверителя на электронной площадке при выполнении Поверенным лицом возложенных на него обязанностей. При осуществлении указанной регистрации нового Пользователя - поверенного, Заявитель - доверитель соглашается и подтверждает предоставление Поверенному указанных в настоящем пункте документов и сведений.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Внесение изменений в сведения о Заявителе, в том числе изменение наименования или регистрация нового Пользователя - поверенного электронной площадки, производится зарегистрированным Пользователем в Личном кабинете путем редактирования сведений в разделе «Информация об организации», за исключением Заявителей, зарегистрированных на электронной площадке в автоматическом порядке Изменение сведений о Клиентах, зарегистрированных на электронной площадке в автоматическом порядке, осуществляется путем интеграции изменений из единого реестра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участников закупок ЕИС, а также ГИС-Торги.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3.9. В базе данных электронной площадки сохраняется информация обо всех вносимых изменениях в данные Заявителя в Личном кабинете.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3.10. Информация, предоставленная Заявителем при Регистрации на ЭП, а также в результате актуализации Заявителем такой информации,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Условия участия в аукционе, место и порядок подачи заявок на участие в аукционе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4.1.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продажи имущества на аукционе </w:t>
      </w:r>
      <w:r>
        <w:rPr>
          <w:rFonts w:ascii="Times New Roman" w:hAnsi="Times New Roman"/>
          <w:bCs/>
          <w:color w:val="000000"/>
          <w:sz w:val="24"/>
          <w:szCs w:val="24"/>
        </w:rPr>
        <w:t>могут принимать участие юридические лица и физические лица, признаваемые в соответствии со статьей 5 Федерального закона от 21.12.2001 № 178-ФЗ «О приватизации государственного и муниципального имущества».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4.2. Покупатель муниципального имущества (далее – Претендент), обязан осуществить следующие действия: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внести задаток в порядке, указанном в настоящем информационном сообщении;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в установленном порядке подать заявку по утвержденной Продавцом форме.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Участие в аукционе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www.torgi.gov.ru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главой 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Регламента ГИС-торги, утвержденного приказом Федерального казначейства от 02.12.2021 № 38н.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ГИС-торги.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4.4. Заявка подается на электронной площадке с адресом в информационно-телекоммуникационной сети «Интерне</w:t>
      </w:r>
      <w:r>
        <w:rPr>
          <w:rFonts w:ascii="Times New Roman" w:hAnsi="Times New Roman"/>
          <w:bCs/>
          <w:sz w:val="24"/>
          <w:szCs w:val="24"/>
        </w:rPr>
        <w:t>т» https://it2.rts-tender.ru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начиная со времени и даты начала приема заявок до времени и даты окончания приема заявок, указанных в пунктах 2.2, 2.3 настоящего информационного сообщения.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4.5. Заявка подается путем заполнения формы, представленной в Приложении </w:t>
      </w:r>
      <w:r w:rsidR="002A7C52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8E6BBD"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настоящему информационному сообщению, и размещения ее электронного образа, с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приложением электронных образов документов, предусмотренных разделом 5 данного информационного сообщения.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4.6. Одно лицо имеет право подать только одну заявку на один Лот.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4.7.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Исчерпывающий перечень представляемых Претендентами документов и требования к их оформлению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5.1. Для участия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Претенденты (лично или через своего представител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я-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поверенный) одновременно с заявкой на участие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представляют электронные образы документов (документов на бумажном носителе, преобразованных в электронно-цифровую форму с сохранением их реквизитов), заверенных квалифицированной электронной подписью. К документам также прилагается их опись (форма документа представлена в Приложении к</w:t>
      </w:r>
      <w:r>
        <w:rPr>
          <w:rFonts w:ascii="Times New Roman" w:hAnsi="Times New Roman"/>
          <w:sz w:val="24"/>
          <w:szCs w:val="24"/>
        </w:rPr>
        <w:t xml:space="preserve"> заявке на участие в 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5.2. Физические лица и индивидуальные предприниматели представляют: все листы документа, удостоверяющего личность; документ, подтверждающий поступление задатка на счет, указанный в информационном сообщении (выписка с этого счета); опись документов.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5.3. Юридические лица представляют: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заверенные копии учредительных документов;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руководителем письмо);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документ, подтверждающий поступление задатка на счет, указанный в информационном сообщении (выписка с этого счета);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5) опись документов.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5.4. В случае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 же выполнены действия, указанные в пункте 3.7 настоящего информационного сообщения.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 же выполнены действия, указанные в пункте 3.7 настоящего информационного сообщения.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Порядок внесения задатка и его возврата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6.1. Задаток для участия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служит обеспечением исполнения обязательства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Победителя 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заключению договора купли-продажи и оплате приобретенного на аукционе имущества. Сумма задатка, указанная в пункте 1.9 вносится единым платежом на расчетный счет Претендента, открытый при регистрации на электронной площадке в срок до даты и времени окончания приема заявок на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Назначение платежа – для участия в аукционе Лот № </w:t>
      </w:r>
      <w:r w:rsidR="00294E30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(перечисление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денежных средств Оператору электронной площадки для проведения операций по организации процедур и обеспечению участия в них, аналитический </w:t>
      </w:r>
      <w:r w:rsidRPr="00A75BB6">
        <w:rPr>
          <w:rFonts w:ascii="Times New Roman" w:hAnsi="Times New Roman"/>
          <w:bCs/>
          <w:color w:val="000000"/>
          <w:sz w:val="24"/>
          <w:szCs w:val="24"/>
        </w:rPr>
        <w:t>счет № ____.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Номер аналитического счета доступен для просмотра в Личном кабинете Претендента). Сумма задатка должна поступить на расчетный счет Претендента до даты и времени окончания приема заявок на участие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Все денежные средства, перечисленные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Претендентом</w:t>
      </w:r>
      <w:r>
        <w:rPr>
          <w:rFonts w:ascii="Times New Roman" w:hAnsi="Times New Roman"/>
          <w:bCs/>
          <w:color w:val="000000"/>
          <w:sz w:val="24"/>
          <w:szCs w:val="24"/>
        </w:rPr>
        <w:t>, зачисляются на аналитический счет не позднее 1 (одного) рабочего дня, следующего за днем поступления, а именно по факту поступления средств по банковским выпискам (то есть банковский день + рабочий день).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 Платежи по перечислению задатка для участия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порядок возврата задатка осуществляются в соответствии с Регламентом OOO «РТС-тендер».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6.3.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6.4. Лицам, перечислившим задаток для участия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>, денежные средства возвращаются в следующем порядке: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1) участникам, за исключением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Победителя аукциона,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в течение 5 (пяти) календарных дней со дня подведения итогов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2) Претендентам, не допущенным 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- в течение 5 (пяти)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Задаток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засчитывается в счет оплаты приобретаемого имущества и подлежит перечислению в установленном порядке в бюджет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муниципального образования Минусинский район Красноярского края 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течение 5 (пяти)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рабочих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дней со дня истечения срока, установленного для заключения договора купли-продажи имущества.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6.5. При уклонении или отказе Победителя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заключения в установленный срок договора купли-продажи имущества, задаток ему не возвращается.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 В случае отзыва Претендентом заявки в установленном порядке до дня окончания приема заявок, поступивший от Претендента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Ограничения участия отдельных категорий физических и юридических лиц в аукционе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7.1. Покупателями имущества могут быть любые физические и юридические лица, за исключением: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1) государственных и муниципальных унитарных предприятий, государственных и муниципальных учреждений;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2) юридических лиц, в уставном капитале которых доля Российской Федерации, субъектов Российской Федерации и муниципальных образований превышает 25%,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3)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бенефициарных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владельцах и контролирующих лицах в порядке, установленном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Правительством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Федерации.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бенефициарный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0D4A6B" w:rsidRDefault="000D4A6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Условия допуска и отказа в допуске к участию в аукционе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8.1. Претендент не допускается 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следующим основаниям: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не подтверждено поступление в установленный срок задатка на счет, указанный в настоящем информационном сообщении.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8.2. Перечень указанных оснований отказа Претенденту в участии в аукционе является исчерпывающим.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8.3. Обязанность доказать свое право на участие в аукционе возлагается на Претендента.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8.4. Информация об отказе в допуске к участию в аукционе размещается на ГИС-торги и в открытой части электронной площадки в срок не позднее рабочего дня, следующего за днем принятия указанного решения.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Порядок рассмотрения заявок на участие в аукционе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9.1.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>, с указанием оснований такого отказа.</w:t>
      </w:r>
      <w:proofErr w:type="gramEnd"/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9.3. Претендент приобретает статус Участника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 момента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9.4. Не позднее следующего рабочего дня после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всем Претендентам,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9.5. Информация о Претендентах, не допущенных к участию в аукционе, размещается в открытой части электронной площадки на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ГИС-торги</w:t>
      </w:r>
      <w:r>
        <w:rPr>
          <w:rFonts w:ascii="Times New Roman" w:hAnsi="Times New Roman"/>
          <w:bCs/>
          <w:color w:val="000000"/>
          <w:sz w:val="24"/>
          <w:szCs w:val="24"/>
        </w:rPr>
        <w:t>, а также на сайте продавца в сети «Интернет».</w:t>
      </w:r>
    </w:p>
    <w:p w:rsidR="000D4A6B" w:rsidRDefault="000D4A6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A6B" w:rsidRDefault="00F05AD0">
      <w:pPr>
        <w:pStyle w:val="aa"/>
        <w:widowControl w:val="0"/>
        <w:spacing w:after="0" w:line="0" w:lineRule="atLeast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Правила проведения аукциона 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10.1. Аукцион проводится в указанные в пункте 2.5 настоящего информационного сообщения день и час путем последовательного повышения Участниками начальной цены продажи имущества, на величину, равную либо кратную величине «шага аукциона».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5% от начальной цены продажи имущества, и не изменяется в течение всего аукциона.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10.2.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10.3. Со времени начала проведения процедуры аукциона Оператором размещается: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продажи имущества («шаг аукциона»).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10.4. В течение 1 (одного)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в течение указанного времени: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10.5. Во время проведения процедуры аукциона программными средствами электронной площадки обеспечивается: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10.6. Победителем аукциона признается Участник, предложивший наибольшую цену имущества.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10.7. Ход проведения процедуры аукциона фиксируется Оператором в электронном журнале, который направляется Продавцу в течение 1 (одного)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10.8.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1 (одного) часа с момента получения электронного журнала, 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позднее рабочего дня, следующего за днем подведения итогов аукциона. 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10.9. Процедура аукциона считается завершенной с момента подписания Продавцом протокола об итогах аукциона.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10.10. Аукцион признается несостоявшимся в следующих случаях: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 было подано ни одной заявки на участие, либо ни один из Претендентов не признан Участником аукциона;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принято решение о признании только одного Претендента Участником аукциона;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3) ни один из Участников аукциона не сделал предложение о начальной цене имущества;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10.11. Решение о признан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10.12. 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наименование имущества и иные позволяющие его индивидуализировать сведения;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цена сделки;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фамилия, имя, отчество физического лица или наименование юридического лица Победителя.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Срок заключения договора купли-продажи имущества, порядок оплаты Покупателем приобретенного имущества, необходимые реквизиты счетов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11.1. Договор купли-продажи имущества заключается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аукциона в течение 5 (пяти) рабочих дней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итогов аукциона в форме электронного документа и на бумажном носителе.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11.2. Внесенный Победителем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задаток засчитывается в счет оплаты имущества.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11.3. </w:t>
      </w:r>
      <w:r w:rsidRPr="002A3A54">
        <w:rPr>
          <w:rFonts w:ascii="Times New Roman" w:hAnsi="Times New Roman"/>
          <w:bCs/>
          <w:color w:val="000000"/>
          <w:sz w:val="24"/>
          <w:szCs w:val="24"/>
        </w:rPr>
        <w:t xml:space="preserve">Оплата по договору купли-продажи имущества производится в течение 10 (десяти) календарных дней со дня заключения договора купли-продажи в валюте Российской Федерации на следующие реквизиты: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="006974F6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Знаменского сельсовета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Минусинского района, </w:t>
      </w:r>
      <w:proofErr w:type="gramStart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proofErr w:type="gramEnd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/с </w:t>
      </w:r>
      <w:r w:rsidR="006974F6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03193018490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74F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Налоговый орган: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ИНН </w:t>
      </w:r>
      <w:r w:rsidR="006974F6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2425004982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КПП 245501001. Код ОКТМО: 0463</w:t>
      </w:r>
      <w:r w:rsidR="006974F6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3413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Наименование подразделения Банка России//Наименование и место нахождения ТОФК: Отделение Красноярск//УФК по Красноярскому краю, г. Красноярск, БИК ТОФК 010407105. Единый казначейский счет 40102810245370000011. Казначейский счет 03100643000000011900, КБК </w:t>
      </w:r>
      <w:r w:rsidR="008F5AC0" w:rsidRPr="002A3A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8131140205310</w:t>
      </w:r>
      <w:r w:rsidRPr="002A3A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0000410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азмере и сроки, указанные в договоре купли-продажи имущества.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11.4. При уклонении или отказе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Победителя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заключения в установленный срок договора купли-продажи имущества результаты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аннулируются Продавцом.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Победитель </w:t>
      </w:r>
      <w:r>
        <w:rPr>
          <w:rFonts w:ascii="Times New Roman" w:hAnsi="Times New Roman"/>
          <w:bCs/>
          <w:color w:val="000000"/>
          <w:sz w:val="24"/>
          <w:szCs w:val="24"/>
        </w:rPr>
        <w:t>утрачивает право на заключение указанного договора, задаток ему не возвращается.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11.5. Передача имущества и оформление права собственности на него осуществляются 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 не позднее чем через 30 (тридцать) дней после дня полной оплаты имущества.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Порядок ознакомления Претендентов с иной информацией, с условиями договора, заключаемого по итогам проведения аукциона, порядок предоставления разъяснений положений информационного сообщения и осмотр имущества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12.1.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С условиями договора, заключаемого по итогам проведения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можно ознакомиться с даты размещения информационного сообщения на официальном сайте администрации Минусинского района, на официальном сайте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ГИС-торги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а также на электронной площадке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ООО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«РТС-тендер» до даты окончания срока приема заявок на участие в аукционе, а так же в рабочие дни с 08 час. 00 мин. до 12 час. 00 мин. и 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13 час. 00 мин. до 17 час 00 мин. (время местное) по адресу: </w:t>
      </w:r>
      <w:proofErr w:type="gramStart"/>
      <w:r w:rsidR="00B91560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="00B9156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E5A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Знаменка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ул.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Пролетарская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58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Телефон 8(39132)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76422C">
        <w:rPr>
          <w:rFonts w:ascii="Times New Roman" w:hAnsi="Times New Roman"/>
          <w:bCs/>
          <w:color w:val="000000"/>
          <w:sz w:val="24"/>
          <w:szCs w:val="24"/>
        </w:rPr>
        <w:t>4-</w:t>
      </w:r>
      <w:r w:rsidR="0076422C" w:rsidRPr="0018186E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-36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74-4-70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12.2. Любое заинтересованное лицо, независимо от регистрации на электронной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площадке, со дня начала приема заявок вправе направить на электронный адрес Продавца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разъяснение с указанием предмета запроса.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12.3. Любое заинтересованное лицо независимо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окончания срока приема заявок на участие в торгах вправе осмотреть выставленное на продажу имущество в период приема заявок на участие в аукционе. 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12.4. Документооборот между Претендентами, Участниками, и Продавцом осуществляется через электронную площадку в форме электронных документов  (документов на бумажном носителе, преобразованных в электронно-цифровую форму с сохранением их реквизитов), заверенных </w:t>
      </w:r>
      <w:r>
        <w:rPr>
          <w:rFonts w:ascii="Times New Roman" w:hAnsi="Times New Roman"/>
          <w:bCs/>
          <w:sz w:val="24"/>
          <w:szCs w:val="24"/>
        </w:rPr>
        <w:t xml:space="preserve">квалифицированной </w:t>
      </w:r>
      <w:r>
        <w:rPr>
          <w:rFonts w:ascii="Times New Roman" w:hAnsi="Times New Roman"/>
          <w:bCs/>
          <w:color w:val="000000"/>
          <w:sz w:val="24"/>
          <w:szCs w:val="24"/>
        </w:rPr>
        <w:t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квалифицированной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Информационному сообщению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объектов муниципального движимого имущества на аукционе в электронной форме</w:t>
      </w: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аукциона:</w:t>
      </w:r>
    </w:p>
    <w:p w:rsidR="00A75BB6" w:rsidRDefault="00A75BB6" w:rsidP="00A75BB6">
      <w:pPr>
        <w:keepLine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Знаменского сельсовета Минусинского района</w:t>
      </w:r>
    </w:p>
    <w:p w:rsidR="00A75BB6" w:rsidRDefault="00A75BB6" w:rsidP="00A75BB6">
      <w:pPr>
        <w:keepLines/>
        <w:spacing w:after="0" w:line="240" w:lineRule="auto"/>
        <w:ind w:right="-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snapToGri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 № 1)</w:t>
      </w:r>
    </w:p>
    <w:p w:rsidR="00A75BB6" w:rsidRDefault="00A75BB6" w:rsidP="00A75BB6">
      <w:pPr>
        <w:widowControl w:val="0"/>
        <w:snapToGri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графы заполняются в электронном виде)</w:t>
      </w:r>
    </w:p>
    <w:p w:rsidR="00A75BB6" w:rsidRDefault="00A75BB6" w:rsidP="00A75BB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5BB6" w:rsidRDefault="00A75BB6" w:rsidP="00A75BB6">
      <w:pPr>
        <w:widowControl w:val="0"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 - полное наименование, местонахождение, ИНН;</w:t>
      </w:r>
    </w:p>
    <w:p w:rsidR="00A75BB6" w:rsidRDefault="00A75BB6" w:rsidP="00A75BB6">
      <w:pPr>
        <w:widowControl w:val="0"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физического лица - ФИО, место жительства, паспортные данные, СНИЛС; </w:t>
      </w:r>
    </w:p>
    <w:p w:rsidR="00A75BB6" w:rsidRDefault="00A75BB6" w:rsidP="00A75BB6">
      <w:pPr>
        <w:widowControl w:val="0"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индивидуального предпринимателя - ФИО, место жительства, паспортные данные, ИНН, СНИЛС;</w:t>
      </w:r>
    </w:p>
    <w:p w:rsidR="00A75BB6" w:rsidRDefault="00A75BB6" w:rsidP="00A75BB6">
      <w:pPr>
        <w:widowControl w:val="0"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всех – адрес электронной почты; номер контактного телефона)</w:t>
      </w:r>
    </w:p>
    <w:p w:rsidR="00A75BB6" w:rsidRDefault="00A75BB6" w:rsidP="00A75BB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Претендент), в лице_____________________________________________________,</w:t>
      </w:r>
    </w:p>
    <w:p w:rsidR="00A75BB6" w:rsidRDefault="00A75BB6" w:rsidP="00A75BB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Поверенный),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основании_________________________________, </w:t>
      </w:r>
    </w:p>
    <w:p w:rsidR="00A75BB6" w:rsidRDefault="00A75BB6" w:rsidP="00A7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решение об участии в аукционе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75BB6" w:rsidRDefault="00A75BB6" w:rsidP="00A75BB6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 1. </w:t>
      </w:r>
      <w:r w:rsidRPr="00940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модель (тип) транспортного средства: ГАЗ-322132;  наименование: автобус  класса</w:t>
      </w:r>
      <w:proofErr w:type="gramStart"/>
      <w:r w:rsidRPr="0094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4036C">
        <w:rPr>
          <w:rFonts w:ascii="Times New Roman" w:eastAsia="Times New Roman" w:hAnsi="Times New Roman" w:cs="Times New Roman"/>
          <w:sz w:val="24"/>
          <w:szCs w:val="24"/>
          <w:lang w:eastAsia="ru-RU"/>
        </w:rPr>
        <w:t>; идентификационной номер (VIN): Х96322132Е0780331; год выпуска: 2014; модель, № двигателя</w:t>
      </w:r>
      <w:proofErr w:type="gramStart"/>
      <w:r w:rsidRPr="0094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4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421640- Е0800624; шасси (рама): отсутствует; кузов (прицеп) №: 322100Е0557433;  цвет кузова (кабины): белый; государственный регистрационный знак: Е 423 НА 124</w:t>
      </w:r>
      <w:r w:rsidRPr="0094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BB6" w:rsidRDefault="00A75BB6" w:rsidP="00A75BB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Обязуюсь соблюдать условия участия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содержащиеся в информационном сообщении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объектов муниципального движимого имущества на аукционе в электронной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размещенном на сайтах: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znamenka</w:t>
      </w:r>
      <w:proofErr w:type="spellEnd"/>
      <w:r w:rsidRPr="000E5A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nt</w:t>
      </w:r>
      <w:proofErr w:type="spellEnd"/>
      <w:r w:rsidRPr="000E5A9C">
        <w:rPr>
          <w:rFonts w:ascii="Times New Roman" w:eastAsia="Times New Roman" w:hAnsi="Times New Roman" w:cs="Times New Roman"/>
          <w:sz w:val="24"/>
          <w:szCs w:val="24"/>
        </w:rPr>
        <w:t>124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порядок проведения продажи,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E30">
        <w:rPr>
          <w:rFonts w:ascii="Times New Roman" w:eastAsia="Times New Roman" w:hAnsi="Times New Roman" w:cs="Times New Roman"/>
          <w:sz w:val="24"/>
          <w:szCs w:val="24"/>
        </w:rPr>
        <w:t>от 27.08.2012 № 860.</w:t>
      </w:r>
    </w:p>
    <w:p w:rsidR="00A75BB6" w:rsidRDefault="00A75BB6" w:rsidP="00A75BB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заключить с Продавцом имущества договор купли-продажи муниципального движимого имущества в течение 5 (пяти) рабочих дней со дня подведения итогов аукциона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оплатить стоимость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движимого имущества, в сроки, определяемые договором купли-продажи  муниципального движимого имущества.</w:t>
      </w:r>
    </w:p>
    <w:p w:rsidR="00A75BB6" w:rsidRDefault="00A75BB6" w:rsidP="00A75BB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Осведомлен, что в случае признания Победителем аукциона  и отказа или уклонения от заключения договора купли-продажи муниципального движимого имущества, внесенный задаток не возвращается.</w:t>
      </w:r>
    </w:p>
    <w:p w:rsidR="00A75BB6" w:rsidRDefault="00A75BB6" w:rsidP="00A75B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iCs/>
          <w:sz w:val="24"/>
          <w:szCs w:val="24"/>
        </w:rPr>
        <w:t>Претендент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не находится в состоянии реорганизации, ликвидации, банкротства, его деятельность не приостановлена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5BB6" w:rsidRDefault="00A75BB6" w:rsidP="00A75BB6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Гарантирую достоверность сведений, представленных в заявке, и подтверждаю право организатора запрашивать в уполномоченных органах и организациях информацию, подтверждающую представленные сведения.</w:t>
      </w:r>
    </w:p>
    <w:p w:rsidR="00A75BB6" w:rsidRDefault="00A75BB6" w:rsidP="00A75BB6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6. В соответствии со статьей 9 Федерального закона от 27.07.2006 № 152-ФЗ «О персональных данных» даю свое согласие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Знаменского сельсовета Минусинского района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на обработку моих персональных данных.</w:t>
      </w:r>
    </w:p>
    <w:p w:rsidR="00A75BB6" w:rsidRDefault="00A75BB6" w:rsidP="00A75BB6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Настоящей заявкой подтверждаю, что объект осмотрен лично, претензий по состоянию не имеется.</w:t>
      </w:r>
    </w:p>
    <w:p w:rsidR="00A75BB6" w:rsidRDefault="00A75BB6" w:rsidP="00A7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BB6" w:rsidRPr="0018186E" w:rsidRDefault="00A75BB6" w:rsidP="00A75B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Pr="0018186E" w:rsidRDefault="00A75BB6" w:rsidP="00A75B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(его уполномоченное лицо):</w:t>
      </w:r>
    </w:p>
    <w:p w:rsidR="00A75BB6" w:rsidRDefault="00A75BB6" w:rsidP="00A75BB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_______________________ </w:t>
      </w:r>
    </w:p>
    <w:p w:rsidR="00A75BB6" w:rsidRDefault="00A75BB6" w:rsidP="00A75BB6">
      <w:pPr>
        <w:keepLines/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           (подпись)                                    (Ф.И.О.)</w:t>
      </w:r>
    </w:p>
    <w:p w:rsidR="00A75BB6" w:rsidRDefault="00A75BB6" w:rsidP="00A75BB6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A75BB6" w:rsidRDefault="00A75BB6" w:rsidP="00A75B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widowControl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«_____»___________________20____ г.</w:t>
      </w:r>
    </w:p>
    <w:p w:rsidR="00A75BB6" w:rsidRDefault="00A75BB6" w:rsidP="00A75BB6">
      <w:pPr>
        <w:widowControl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75BB6" w:rsidRDefault="00A75BB6" w:rsidP="00A75BB6">
      <w:pPr>
        <w:widowControl w:val="0"/>
        <w:spacing w:after="0" w:line="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</w:p>
    <w:p w:rsidR="00A75BB6" w:rsidRDefault="00A75BB6" w:rsidP="00A75BB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Физические лица и индивидуальные предприниматели представляют: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все листы документа, удостоверяющего личность; документ, подтверждающий поступление задатка на счет, указанный в информационном сообщении (выписка с этого счета); опись документов.</w:t>
      </w:r>
    </w:p>
    <w:p w:rsidR="00A75BB6" w:rsidRDefault="00A75BB6" w:rsidP="00A75BB6">
      <w:pPr>
        <w:widowControl w:val="0"/>
        <w:spacing w:after="0" w:line="0" w:lineRule="atLeast"/>
        <w:ind w:firstLine="709"/>
        <w:contextualSpacing/>
        <w:jc w:val="both"/>
        <w:rPr>
          <w:u w:val="single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Юридические лица представляют:</w:t>
      </w:r>
    </w:p>
    <w:p w:rsidR="00A75BB6" w:rsidRDefault="00A75BB6" w:rsidP="00A75BB6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заверенные копии учредительных документов;</w:t>
      </w:r>
    </w:p>
    <w:p w:rsidR="00A75BB6" w:rsidRDefault="00A75BB6" w:rsidP="00A75BB6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руководителем письмо);</w:t>
      </w:r>
    </w:p>
    <w:p w:rsidR="00A75BB6" w:rsidRDefault="00A75BB6" w:rsidP="00A75BB6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75BB6" w:rsidRDefault="00A75BB6" w:rsidP="00A75BB6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документ, подтверждающий поступление задатка на счет, указанный в информационном сообщении (выписка с этого счета);</w:t>
      </w:r>
    </w:p>
    <w:p w:rsidR="00A75BB6" w:rsidRDefault="00A75BB6" w:rsidP="00A75BB6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5) опись документов.</w:t>
      </w:r>
    </w:p>
    <w:p w:rsidR="00A75BB6" w:rsidRDefault="00A75BB6" w:rsidP="00A75BB6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В случае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 же выполнены действия, указанные в пункте 3.7 информационного сообщения.</w:t>
      </w:r>
    </w:p>
    <w:p w:rsidR="00A75BB6" w:rsidRDefault="00A75BB6" w:rsidP="00A75BB6">
      <w:pPr>
        <w:widowControl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 же выполнены действия, указанные в пункте 3.7 информационного сообщения.</w:t>
      </w:r>
    </w:p>
    <w:p w:rsidR="00A75BB6" w:rsidRDefault="00A75BB6" w:rsidP="00A7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BB6" w:rsidRDefault="00A75BB6" w:rsidP="00A7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75BB6" w:rsidRDefault="00A75BB6" w:rsidP="00A75BB6">
      <w:pPr>
        <w:widowControl w:val="0"/>
        <w:spacing w:after="0" w:line="0" w:lineRule="atLeast"/>
        <w:ind w:firstLine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A75BB6" w:rsidRDefault="00A75BB6" w:rsidP="00A75BB6">
      <w:pPr>
        <w:widowControl w:val="0"/>
        <w:spacing w:after="0" w:line="0" w:lineRule="atLeast"/>
        <w:ind w:firstLine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заявке на участие </w:t>
      </w:r>
    </w:p>
    <w:p w:rsidR="00A75BB6" w:rsidRDefault="00A75BB6" w:rsidP="00A75BB6">
      <w:pPr>
        <w:widowControl w:val="0"/>
        <w:spacing w:after="0" w:line="0" w:lineRule="atLeast"/>
        <w:ind w:firstLine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аукционе</w:t>
      </w:r>
    </w:p>
    <w:p w:rsidR="00A75BB6" w:rsidRDefault="00A75BB6" w:rsidP="00A75BB6">
      <w:pPr>
        <w:widowControl w:val="0"/>
        <w:spacing w:after="0" w:line="0" w:lineRule="atLeast"/>
        <w:ind w:firstLine="7371"/>
        <w:rPr>
          <w:rFonts w:ascii="Times New Roman" w:hAnsi="Times New Roman"/>
          <w:sz w:val="24"/>
          <w:szCs w:val="24"/>
        </w:rPr>
      </w:pPr>
    </w:p>
    <w:p w:rsidR="00A75BB6" w:rsidRDefault="00A75BB6" w:rsidP="00A75BB6">
      <w:pPr>
        <w:widowControl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Опись документов, прилагаемых к заявке </w:t>
      </w:r>
    </w:p>
    <w:p w:rsidR="00A75BB6" w:rsidRDefault="00A75BB6" w:rsidP="00A75BB6">
      <w:pPr>
        <w:spacing w:after="0" w:line="0" w:lineRule="atLeast"/>
        <w:ind w:right="283"/>
        <w:rPr>
          <w:rFonts w:ascii="Times New Roman" w:eastAsia="Calibri" w:hAnsi="Times New Roman"/>
          <w:sz w:val="24"/>
          <w:szCs w:val="24"/>
        </w:rPr>
      </w:pPr>
    </w:p>
    <w:tbl>
      <w:tblPr>
        <w:tblW w:w="9223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901"/>
        <w:gridCol w:w="4304"/>
        <w:gridCol w:w="2160"/>
        <w:gridCol w:w="1858"/>
      </w:tblGrid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листов</w:t>
            </w:r>
          </w:p>
        </w:tc>
      </w:tr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5BB6" w:rsidTr="00D54972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ind w:righ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75BB6" w:rsidRDefault="00A75BB6" w:rsidP="00A75BB6">
      <w:pPr>
        <w:spacing w:after="0" w:line="0" w:lineRule="atLeast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A75BB6" w:rsidRDefault="00A75BB6" w:rsidP="00A75BB6">
      <w:pPr>
        <w:spacing w:after="0" w:line="0" w:lineRule="atLeast"/>
        <w:ind w:right="283"/>
        <w:jc w:val="both"/>
        <w:rPr>
          <w:rFonts w:ascii="Times New Roman" w:eastAsia="Calibri" w:hAnsi="Times New Roman"/>
          <w:sz w:val="24"/>
          <w:szCs w:val="24"/>
        </w:rPr>
      </w:pPr>
    </w:p>
    <w:p w:rsidR="00A75BB6" w:rsidRDefault="00A75BB6" w:rsidP="00A75BB6">
      <w:pPr>
        <w:keepLine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(его уполномоченное лицо):</w:t>
      </w:r>
    </w:p>
    <w:p w:rsidR="00A75BB6" w:rsidRDefault="00A75BB6" w:rsidP="00A75BB6">
      <w:pPr>
        <w:keepLine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_______________________ </w:t>
      </w:r>
    </w:p>
    <w:p w:rsidR="00A75BB6" w:rsidRDefault="00A75BB6" w:rsidP="00A75BB6">
      <w:pPr>
        <w:keepLines/>
        <w:widowControl w:val="0"/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           (подпись)                                    (Ф.И.О.)</w:t>
      </w:r>
      <w:r>
        <w:br w:type="page"/>
      </w:r>
    </w:p>
    <w:p w:rsidR="00A75BB6" w:rsidRDefault="00A75BB6" w:rsidP="00A75BB6">
      <w:pPr>
        <w:spacing w:after="0" w:line="0" w:lineRule="atLeast"/>
        <w:ind w:left="2832" w:right="-1" w:firstLine="298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eastAsia="Calibri" w:hAnsi="Times New Roman"/>
          <w:sz w:val="24"/>
          <w:szCs w:val="24"/>
        </w:rPr>
        <w:t>к</w:t>
      </w:r>
      <w:proofErr w:type="gramEnd"/>
    </w:p>
    <w:p w:rsidR="00A75BB6" w:rsidRDefault="00A75BB6" w:rsidP="00A75BB6">
      <w:pPr>
        <w:spacing w:after="0" w:line="0" w:lineRule="atLeast"/>
        <w:ind w:left="2832" w:right="-1" w:firstLine="298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Информационному сообщению о</w:t>
      </w:r>
    </w:p>
    <w:p w:rsidR="00A75BB6" w:rsidRDefault="00A75BB6" w:rsidP="00A75BB6">
      <w:pPr>
        <w:spacing w:after="0" w:line="0" w:lineRule="atLeast"/>
        <w:ind w:left="2832" w:right="-1" w:firstLine="29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объектов</w:t>
      </w:r>
    </w:p>
    <w:p w:rsidR="00A75BB6" w:rsidRDefault="00A75BB6" w:rsidP="00A75BB6">
      <w:pPr>
        <w:spacing w:after="0" w:line="0" w:lineRule="atLeast"/>
        <w:ind w:left="2832" w:right="-1" w:firstLine="29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движимого</w:t>
      </w:r>
    </w:p>
    <w:p w:rsidR="00A75BB6" w:rsidRDefault="00A75BB6" w:rsidP="00A75BB6">
      <w:pPr>
        <w:spacing w:after="0" w:line="0" w:lineRule="atLeast"/>
        <w:ind w:left="2832" w:right="-1" w:firstLine="29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на аукционе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A75BB6" w:rsidRDefault="00A75BB6" w:rsidP="00A75BB6">
      <w:pPr>
        <w:spacing w:after="0" w:line="0" w:lineRule="atLeast"/>
        <w:ind w:left="2832" w:right="-1" w:firstLine="29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форме</w:t>
      </w:r>
    </w:p>
    <w:p w:rsidR="00A75BB6" w:rsidRDefault="00A75BB6" w:rsidP="00A75BB6">
      <w:pPr>
        <w:spacing w:after="0" w:line="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A75BB6" w:rsidRDefault="00A75BB6" w:rsidP="00A75BB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ПРОЕКТ ДОГОВОРА КУПЛИ-ПРОДАЖИ МУНИЦИПАЛЬНОГО</w:t>
      </w:r>
    </w:p>
    <w:p w:rsidR="00A75BB6" w:rsidRDefault="00A75BB6" w:rsidP="00A75BB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ДВИЖИМОГО ИМУЩЕСТВА (Лот № </w:t>
      </w:r>
      <w:r w:rsidRPr="00F05AD0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)</w:t>
      </w:r>
    </w:p>
    <w:p w:rsidR="00A75BB6" w:rsidRDefault="00A75BB6" w:rsidP="00A75BB6">
      <w:pPr>
        <w:spacing w:after="0" w:line="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A75BB6" w:rsidRDefault="00A75BB6" w:rsidP="00A75BB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>. Знаменка                                                                                            «___»_________ 2024 г.</w:t>
      </w:r>
    </w:p>
    <w:p w:rsidR="00A75BB6" w:rsidRDefault="00A75BB6" w:rsidP="00A75BB6">
      <w:pPr>
        <w:spacing w:after="0" w:line="0" w:lineRule="atLeas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75BB6" w:rsidRDefault="00A75BB6" w:rsidP="00A75BB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Муниципальное образование Знаменский сельсовет Минусинского района Красноярского края, в лице главы Воронцова Бориса Валентиновича, действующего на основании Положения, именуемый в дальнейшем «Продавец», с одной стороны, и </w:t>
      </w:r>
    </w:p>
    <w:p w:rsidR="00A75BB6" w:rsidRDefault="00A75BB6" w:rsidP="00A75BB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_______________, в лице ___________, действующего на основании _____________, именуемый в дальнейшем «Покупатель», с другой стороны, совместно именуемые «Стороны», на основании протокола 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__________, заключили настоящий договор о нижеследующем:</w:t>
      </w:r>
    </w:p>
    <w:p w:rsidR="00A75BB6" w:rsidRDefault="00A75BB6" w:rsidP="00A75BB6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75BB6" w:rsidRDefault="00A75BB6" w:rsidP="00A75BB6">
      <w:pPr>
        <w:spacing w:after="0" w:line="240" w:lineRule="auto"/>
        <w:ind w:right="-3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75BB6" w:rsidRPr="002A3A54" w:rsidRDefault="00A75BB6" w:rsidP="00A75BB6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</w:t>
      </w:r>
      <w:r>
        <w:rPr>
          <w:rFonts w:eastAsia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акту приема-передачи, который является неотъемлемой частью договора, в собственность Покупателя, а Покупатель обязуется принять и оплатить указанное муниципальное движимое имущество</w:t>
      </w:r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Марка, модель (тип) транспортного средства: ГАЗ-322132;  наименование: автобус  класса</w:t>
      </w:r>
      <w:proofErr w:type="gramStart"/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; идентификационной номер (VIN): Х96322132Е0780331; год выпуска: 2014; модель, № двигателя</w:t>
      </w:r>
      <w:proofErr w:type="gramStart"/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421640- Е0800624; шасси (рама): отсутствует; кузов (прицеп) №: 322100Е0557433;  цвет кузова (кабины): белый; государственный регистрационный знак: Е 423 НА 124.</w:t>
      </w:r>
    </w:p>
    <w:p w:rsidR="00A75BB6" w:rsidRPr="002A3A54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A54">
        <w:rPr>
          <w:rFonts w:ascii="Times New Roman" w:eastAsia="Calibri" w:hAnsi="Times New Roman" w:cs="Times New Roman"/>
          <w:sz w:val="24"/>
          <w:szCs w:val="24"/>
        </w:rPr>
        <w:t>1.2. Муниципальное движимое имущество, отчуждаемое по договору, принадлежит Продавцу на основании паспорта транспортного средства серии 52 ОА № 048520, выданного 14.08.2014 г. и свидетельства о регистрации 24 31 № 700642 выданного 28.01.2015.</w:t>
      </w:r>
    </w:p>
    <w:p w:rsidR="00A75BB6" w:rsidRPr="002A3A54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BB6" w:rsidRPr="002A3A54" w:rsidRDefault="00A75BB6" w:rsidP="00A75BB6">
      <w:pPr>
        <w:spacing w:after="0" w:line="240" w:lineRule="auto"/>
        <w:ind w:right="-3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 и порядок расчетов</w:t>
      </w:r>
    </w:p>
    <w:p w:rsidR="00A75BB6" w:rsidRPr="002A3A54" w:rsidRDefault="00A75BB6" w:rsidP="00A75BB6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A54">
        <w:rPr>
          <w:rFonts w:ascii="Times New Roman" w:eastAsia="Calibri" w:hAnsi="Times New Roman" w:cs="Times New Roman"/>
          <w:sz w:val="24"/>
          <w:szCs w:val="24"/>
        </w:rPr>
        <w:t xml:space="preserve">2.1. Начальная цена продажи объекта муниципального движимого имущества определена на основании отчета об оценке рыночной стоимости от </w:t>
      </w:r>
      <w:r w:rsidRPr="002A3A54">
        <w:rPr>
          <w:rFonts w:ascii="Times New Roman" w:hAnsi="Times New Roman" w:cs="Times New Roman"/>
          <w:sz w:val="24"/>
          <w:szCs w:val="24"/>
        </w:rPr>
        <w:t>27.03.2024</w:t>
      </w:r>
      <w:r w:rsidRPr="002A3A54">
        <w:rPr>
          <w:rFonts w:ascii="Times New Roman" w:eastAsia="Calibri" w:hAnsi="Times New Roman" w:cs="Times New Roman"/>
          <w:sz w:val="24"/>
          <w:szCs w:val="24"/>
        </w:rPr>
        <w:t xml:space="preserve"> г. №01</w:t>
      </w:r>
      <w:r w:rsidRPr="002A3A54">
        <w:rPr>
          <w:rFonts w:ascii="Times New Roman" w:hAnsi="Times New Roman" w:cs="Times New Roman"/>
          <w:sz w:val="24"/>
          <w:szCs w:val="24"/>
        </w:rPr>
        <w:t>/27/03</w:t>
      </w:r>
      <w:r w:rsidRPr="002A3A54">
        <w:rPr>
          <w:rFonts w:ascii="Times New Roman" w:eastAsia="Calibri" w:hAnsi="Times New Roman" w:cs="Times New Roman"/>
          <w:sz w:val="24"/>
          <w:szCs w:val="24"/>
        </w:rPr>
        <w:t xml:space="preserve"> оценочной компанией </w:t>
      </w:r>
      <w:r w:rsidRPr="002A3A54">
        <w:rPr>
          <w:rFonts w:ascii="Times New Roman" w:hAnsi="Times New Roman" w:cs="Times New Roman"/>
          <w:sz w:val="24"/>
          <w:szCs w:val="24"/>
        </w:rPr>
        <w:t>ООО «</w:t>
      </w:r>
      <w:r w:rsidRPr="002A3A54">
        <w:rPr>
          <w:rFonts w:ascii="Times New Roman" w:hAnsi="Times New Roman" w:cs="Times New Roman"/>
          <w:color w:val="000000"/>
          <w:sz w:val="24"/>
          <w:szCs w:val="24"/>
        </w:rPr>
        <w:t>Независимая экспертиза</w:t>
      </w:r>
      <w:r w:rsidRPr="002A3A54">
        <w:rPr>
          <w:rFonts w:ascii="Times New Roman" w:hAnsi="Times New Roman" w:cs="Times New Roman"/>
          <w:sz w:val="24"/>
          <w:szCs w:val="24"/>
        </w:rPr>
        <w:t>» и со</w:t>
      </w:r>
      <w:r w:rsidRPr="002A3A54">
        <w:rPr>
          <w:rFonts w:ascii="Times New Roman" w:eastAsia="Calibri" w:hAnsi="Times New Roman" w:cs="Times New Roman"/>
          <w:sz w:val="24"/>
          <w:szCs w:val="24"/>
        </w:rPr>
        <w:t xml:space="preserve">ставляет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638 000,00 руб. (шестьсот тридцать восемь тысяч рублей 00 копеек) с учетом НДС</w:t>
      </w:r>
      <w:r w:rsidRPr="002A3A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5BB6" w:rsidRPr="002A3A54" w:rsidRDefault="00A75BB6" w:rsidP="00A75BB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A3A54">
        <w:rPr>
          <w:rFonts w:ascii="Times New Roman" w:eastAsia="Calibri" w:hAnsi="Times New Roman"/>
          <w:sz w:val="24"/>
          <w:szCs w:val="24"/>
        </w:rPr>
        <w:t xml:space="preserve">2.2. Цена продажи </w:t>
      </w:r>
      <w:r w:rsidRPr="002A3A54">
        <w:rPr>
          <w:rFonts w:ascii="Times New Roman" w:eastAsia="Calibri" w:hAnsi="Times New Roman"/>
          <w:bCs/>
          <w:sz w:val="24"/>
          <w:szCs w:val="24"/>
        </w:rPr>
        <w:t>объекта муниципального движимого имущества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A3A54">
        <w:rPr>
          <w:rFonts w:ascii="Times New Roman" w:eastAsia="Calibri" w:hAnsi="Times New Roman"/>
          <w:sz w:val="24"/>
          <w:szCs w:val="24"/>
        </w:rPr>
        <w:t>определена на основании протокола № 01/27/03 от 27.03.2024  и составляет 638 000,00.</w:t>
      </w:r>
    </w:p>
    <w:p w:rsidR="00A75BB6" w:rsidRPr="002A3A54" w:rsidRDefault="00A75BB6" w:rsidP="00A75BB6">
      <w:pPr>
        <w:widowControl w:val="0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A3A54">
        <w:rPr>
          <w:rFonts w:ascii="Times New Roman" w:eastAsia="Calibri" w:hAnsi="Times New Roman"/>
          <w:sz w:val="24"/>
          <w:szCs w:val="24"/>
        </w:rPr>
        <w:t xml:space="preserve">2.3. Внесенный Покупателем задаток для участия в аукционе в размере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63 800,00 руб. (шестьдесят три тысячи восемьсот рублей 00 копеек) </w:t>
      </w:r>
      <w:r w:rsidRPr="002A3A54">
        <w:rPr>
          <w:rFonts w:ascii="Times New Roman" w:eastAsia="Calibri" w:hAnsi="Times New Roman"/>
          <w:sz w:val="24"/>
          <w:szCs w:val="24"/>
        </w:rPr>
        <w:t xml:space="preserve">засчитывается в счет оплаты приобретаемого </w:t>
      </w:r>
      <w:r w:rsidRPr="002A3A54">
        <w:rPr>
          <w:rFonts w:ascii="Times New Roman" w:eastAsia="Calibri" w:hAnsi="Times New Roman"/>
          <w:bCs/>
          <w:sz w:val="24"/>
          <w:szCs w:val="24"/>
        </w:rPr>
        <w:t>объекта муниципального движимого имущества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75BB6" w:rsidRPr="002A3A54" w:rsidRDefault="00A75BB6" w:rsidP="00A75BB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A3A54">
        <w:rPr>
          <w:rFonts w:ascii="Times New Roman" w:hAnsi="Times New Roman"/>
          <w:sz w:val="24"/>
          <w:szCs w:val="24"/>
        </w:rPr>
        <w:t>2.4.</w:t>
      </w:r>
      <w:r w:rsidRPr="002A3A54">
        <w:rPr>
          <w:rFonts w:ascii="Times New Roman" w:eastAsia="Calibri" w:hAnsi="Times New Roman"/>
          <w:sz w:val="24"/>
          <w:szCs w:val="24"/>
        </w:rPr>
        <w:t xml:space="preserve"> Оплата </w:t>
      </w:r>
      <w:r w:rsidRPr="002A3A54">
        <w:rPr>
          <w:rFonts w:ascii="Times New Roman" w:eastAsia="Calibri" w:hAnsi="Times New Roman"/>
          <w:bCs/>
          <w:sz w:val="24"/>
          <w:szCs w:val="24"/>
        </w:rPr>
        <w:t>объекта муниципального движимого имущества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A3A54">
        <w:rPr>
          <w:rFonts w:ascii="Times New Roman" w:eastAsia="Calibri" w:hAnsi="Times New Roman"/>
          <w:sz w:val="24"/>
          <w:szCs w:val="24"/>
        </w:rPr>
        <w:t>осуществляется путем единовременного перечисления денежных средств на расчетный счет Продавца не позднее 10 (десяти) календарных дней с момента подписания Сторонами настоящего договора.</w:t>
      </w:r>
      <w:r w:rsidRPr="002A3A54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 w:rsidRPr="002A3A54">
        <w:rPr>
          <w:rFonts w:ascii="Times New Roman" w:hAnsi="Times New Roman" w:cs="Arial"/>
          <w:color w:val="000000"/>
          <w:sz w:val="24"/>
          <w:szCs w:val="24"/>
        </w:rPr>
        <w:t xml:space="preserve">Моментом оплаты считается момент зачисления денежных средств на расчетный счет, указанный </w:t>
      </w:r>
      <w:r w:rsidRPr="002A3A54">
        <w:rPr>
          <w:rFonts w:ascii="Times New Roman" w:eastAsia="Calibri" w:hAnsi="Times New Roman" w:cs="Arial"/>
          <w:color w:val="000000"/>
          <w:sz w:val="24"/>
          <w:szCs w:val="24"/>
        </w:rPr>
        <w:t>в пункте 2.5 настоящего договора</w:t>
      </w:r>
      <w:r w:rsidRPr="002A3A54">
        <w:rPr>
          <w:rFonts w:ascii="Times New Roman" w:hAnsi="Times New Roman" w:cs="Arial"/>
          <w:color w:val="000000"/>
          <w:sz w:val="24"/>
          <w:szCs w:val="24"/>
        </w:rPr>
        <w:t>.</w:t>
      </w:r>
    </w:p>
    <w:p w:rsidR="00A75BB6" w:rsidRDefault="00A75BB6" w:rsidP="00A75BB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A3A54">
        <w:rPr>
          <w:rFonts w:ascii="Times New Roman" w:hAnsi="Times New Roman"/>
          <w:sz w:val="24"/>
          <w:szCs w:val="24"/>
        </w:rPr>
        <w:t xml:space="preserve">2.5. Оплата производится в рублях путем перечисления на счет: </w:t>
      </w:r>
      <w:proofErr w:type="gramStart"/>
      <w:r w:rsidRPr="002A3A54">
        <w:rPr>
          <w:rFonts w:ascii="Times New Roman" w:hAnsi="Times New Roman"/>
          <w:bCs/>
          <w:sz w:val="24"/>
          <w:szCs w:val="24"/>
        </w:rPr>
        <w:t>УФК по Красноярскому краю (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Знаменского сельсовета Минусинского района, л/с 03193018490.</w:t>
      </w:r>
      <w:proofErr w:type="gramEnd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47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Налоговый орган: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ИНН 2425004982, КПП 245501001. Код ОКТМО: 04633413. Наименование подразделения Банка России//Наименование и место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нахождения ТОФК: Отделение Красноярск//УФК по Красноярскому краю, г. Красноярск, БИК ТОФК 010407105. Единый казначейский счет 40102810245370000011. Казначейский счет 03100643000000011900, КБК </w:t>
      </w:r>
      <w:r w:rsidRPr="002A3A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81311402053100000410</w:t>
      </w:r>
      <w:r w:rsidRPr="002A3A54">
        <w:rPr>
          <w:rFonts w:ascii="Times New Roman" w:hAnsi="Times New Roman"/>
          <w:bCs/>
          <w:sz w:val="24"/>
          <w:szCs w:val="24"/>
        </w:rPr>
        <w:t>.</w:t>
      </w:r>
    </w:p>
    <w:p w:rsidR="00A75BB6" w:rsidRDefault="00A75BB6" w:rsidP="00A75BB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2.6. В случае</w:t>
      </w:r>
      <w:proofErr w:type="gramStart"/>
      <w:r>
        <w:rPr>
          <w:rFonts w:ascii="Times New Roman" w:eastAsia="Calibri" w:hAnsi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если Покупателем является физическое лицо, не являющееся индивидуальным предпринимателем, Продавец самостоятельно исчисляет сумму налога на добавленную стоимость и перечисляет в доход федерального бюджета. </w:t>
      </w:r>
    </w:p>
    <w:p w:rsidR="00A75BB6" w:rsidRDefault="00A75BB6" w:rsidP="00A75BB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Цена, указанная в пункте 2.2 договора, является окончательной и изменению не подлежит.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widowControl w:val="0"/>
        <w:spacing w:after="0" w:line="240" w:lineRule="auto"/>
        <w:ind w:right="-3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A75BB6" w:rsidRDefault="00A75BB6" w:rsidP="00A75B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За неисполнение или ненадлежащее исполнение своих обязательств по  договору Стороны несут ответственность в соответствии с действующим законодательством Российской Федерации.</w:t>
      </w:r>
    </w:p>
    <w:p w:rsidR="00A75BB6" w:rsidRDefault="00A75BB6" w:rsidP="00A75B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За просрочку оплаты Покупатель обязан уплатить Продавцу неустойку в размере 0,1% от стоимости движимого имущества за каждый день просрочки платежа.</w:t>
      </w:r>
    </w:p>
    <w:p w:rsidR="00A75BB6" w:rsidRDefault="00A75BB6" w:rsidP="00A75B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Продавец не отвечает за недостатки движимого имущества, которые были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оговорены при заключении договора или были заранее известны Покупателю либо должны были быть обнаружены Покупателем во время осмотра движимого имущества при заключении договора.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Право собственности Покупателя на движимое имущество возникает с момента подписания договора купли-продажи движимого имущества.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widowControl w:val="0"/>
        <w:spacing w:after="0" w:line="240" w:lineRule="auto"/>
        <w:ind w:right="-3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Разрешение споров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в ходе переговоров, заинтересованная Сторона направляет другой Стороне претензию в письменной форме, подписанную уполномоченным лицом.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 направляется любым из следующих способов: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заказным письмом с уведомлением о вручении;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 влечет гражданско-правовые последствия для Стороны, которой она направлена (далее - адресат), с момента доставки претензии ей или ее представителю. Такие последствия возникают и в том случае, когда претензия не была вручена адресату по зависящим от него обстоятельствам.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 считается доставленной:</w:t>
      </w:r>
    </w:p>
    <w:p w:rsidR="00A75BB6" w:rsidRDefault="00A75BB6" w:rsidP="00A75BB6">
      <w:pPr>
        <w:widowControl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она поступила адресату, но по обстоятельствам, зависящим от него, не была вручена или адресат не ознакомился с ней;</w:t>
      </w:r>
    </w:p>
    <w:p w:rsidR="00A75BB6" w:rsidRDefault="00A75BB6" w:rsidP="00A75BB6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если она доставлена по адресу, указанному в ЕГРЮЛ или названному адресатом, даже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находится по такому адресу.</w:t>
      </w:r>
    </w:p>
    <w:p w:rsidR="00A75BB6" w:rsidRDefault="00A75BB6" w:rsidP="00A75BB6">
      <w:pPr>
        <w:widowControl w:val="0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A75BB6" w:rsidRDefault="00A75BB6" w:rsidP="00A75BB6">
      <w:pPr>
        <w:widowControl w:val="0"/>
        <w:spacing w:after="0" w:line="240" w:lineRule="auto"/>
        <w:ind w:right="-28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календарных дней со дня получения претензии.</w:t>
      </w:r>
    </w:p>
    <w:p w:rsidR="00A75BB6" w:rsidRDefault="00A75BB6" w:rsidP="00A75BB6">
      <w:pPr>
        <w:widowControl w:val="0"/>
        <w:spacing w:after="0" w:line="240" w:lineRule="auto"/>
        <w:ind w:right="-28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случае не урегулирования разногласий в претензионном порядке,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неполучения ответа на претензию в течение срока, спор передается в арбитражный суд по месту нахождения ответчика в соответствии с законодательством РФ.</w:t>
      </w:r>
    </w:p>
    <w:p w:rsidR="00A75BB6" w:rsidRDefault="00A75BB6" w:rsidP="00A75BB6">
      <w:pPr>
        <w:widowControl w:val="0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B6" w:rsidRDefault="00A75BB6" w:rsidP="00A75BB6">
      <w:pPr>
        <w:widowControl w:val="0"/>
        <w:spacing w:after="0" w:line="240" w:lineRule="auto"/>
        <w:ind w:right="-2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:rsidR="00A75BB6" w:rsidRDefault="00A75BB6" w:rsidP="00A75BB6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Риск случайной гибели или случайного повреждения движимого имущества переходит на Покупателя с момента его передачи Продавцом Покупателю.</w:t>
      </w:r>
    </w:p>
    <w:p w:rsidR="00A75BB6" w:rsidRDefault="00A75BB6" w:rsidP="00A75BB6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До заключения договора продаваемое движимое имущество не продано, не заложено, в споре и под арестом не состоит.</w:t>
      </w:r>
    </w:p>
    <w:p w:rsidR="00A75BB6" w:rsidRDefault="00A75BB6" w:rsidP="00A75BB6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 Настоящий договор составлен в 3 (трех) экземплярах, идентичных по содержанию, имеющих равную юридическую силу, по одному для каждой из сторон и один для оформления в ГИБДД.</w:t>
      </w:r>
    </w:p>
    <w:p w:rsidR="00A75BB6" w:rsidRDefault="00A75BB6" w:rsidP="00A75BB6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BB6" w:rsidRDefault="00A75BB6" w:rsidP="00A75BB6">
      <w:pPr>
        <w:spacing w:after="0" w:line="240" w:lineRule="auto"/>
        <w:ind w:right="28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Реквизиты и подписи сторон</w:t>
      </w:r>
    </w:p>
    <w:tbl>
      <w:tblPr>
        <w:tblW w:w="9300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4756"/>
        <w:gridCol w:w="4544"/>
      </w:tblGrid>
      <w:tr w:rsidR="00A75BB6" w:rsidTr="00D54972">
        <w:trPr>
          <w:trHeight w:val="16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:rsidR="00A75BB6" w:rsidTr="00D5497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Pr="002A3A54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>Муниципальное образование Знаменский сельсовет Минусинского района Красноярского края, в лице главы Воронцова Бориса Валентиновича, действующего на основании Положения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BB6" w:rsidTr="00D5497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Pr="002A3A54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>Свидетельство о постановке на учет в налоговом органе серия 24 № 000342494 от 23.03.2004г. выдано МРИФНС № 10 по Красноярскому краю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B6" w:rsidTr="00D5497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Pr="002A3A54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>Почтовый адрес: РФ Красноярский край,</w:t>
            </w:r>
          </w:p>
          <w:p w:rsidR="00A75BB6" w:rsidRPr="002A3A54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 xml:space="preserve">Минусинский район, </w:t>
            </w:r>
            <w:proofErr w:type="gramStart"/>
            <w:r w:rsidRPr="002A3A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3A54">
              <w:rPr>
                <w:rFonts w:ascii="Times New Roman" w:hAnsi="Times New Roman"/>
                <w:sz w:val="24"/>
                <w:szCs w:val="24"/>
              </w:rPr>
              <w:t xml:space="preserve">. Знаменка, </w:t>
            </w:r>
          </w:p>
          <w:p w:rsidR="00A75BB6" w:rsidRPr="002A3A54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>ул. Пролетарская, 58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B6" w:rsidTr="00D5497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Pr="002A3A54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>ИНН 2425004982</w:t>
            </w:r>
          </w:p>
          <w:p w:rsidR="00A75BB6" w:rsidRPr="002A3A54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>КПП 245501001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B6" w:rsidTr="00D5497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Pr="002A3A54" w:rsidRDefault="00A75BB6" w:rsidP="00D54972">
            <w:pPr>
              <w:widowControl w:val="0"/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 xml:space="preserve">УФК по Красноярскому краю (Администрации Знаменского сельсовета Минусинского района, </w:t>
            </w:r>
            <w:proofErr w:type="gramStart"/>
            <w:r w:rsidRPr="002A3A5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A3A54">
              <w:rPr>
                <w:rFonts w:ascii="Times New Roman" w:hAnsi="Times New Roman"/>
                <w:sz w:val="24"/>
                <w:szCs w:val="24"/>
              </w:rPr>
              <w:t>/с 04193018490). Код ОКТМО: 04633413. Наименование подразделения Банка России//Наименование и место нахождения ТОФК: ОТДЕЛЕНИЕ КРАСНОЯРСК БАНКА РОССИИ//УФК по Красноярскому краю г. Красноярск, БИК ТОФК 010407105. Единый казначейский счет 40102810245370000011 Казначейский счет 03100643000000011900. Код 81311402053100000410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B6" w:rsidTr="00D5497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Pr="002A3A54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A54">
              <w:rPr>
                <w:rFonts w:ascii="Times New Roman" w:hAnsi="Times New Roman"/>
                <w:sz w:val="24"/>
                <w:szCs w:val="24"/>
              </w:rPr>
              <w:t>Телефон 8(39132) 74-2-36, 8(39132)74-4-70.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B6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BB6" w:rsidRDefault="00A75BB6" w:rsidP="00A75BB6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A6B" w:rsidRDefault="00A75BB6" w:rsidP="00A75BB6">
      <w:pPr>
        <w:widowControl w:val="0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Подписи сторон:</w:t>
      </w:r>
    </w:p>
    <w:tbl>
      <w:tblPr>
        <w:tblpPr w:leftFromText="180" w:rightFromText="180" w:vertAnchor="text" w:horzAnchor="margin" w:tblpY="102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4"/>
        <w:gridCol w:w="4606"/>
      </w:tblGrid>
      <w:tr w:rsidR="00A75BB6" w:rsidTr="00D54972">
        <w:trPr>
          <w:trHeight w:val="80"/>
        </w:trPr>
        <w:tc>
          <w:tcPr>
            <w:tcW w:w="4753" w:type="dxa"/>
          </w:tcPr>
          <w:p w:rsidR="00A75BB6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:rsidR="00A75BB6" w:rsidRDefault="00A75BB6" w:rsidP="00D54972">
            <w:pPr>
              <w:widowControl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Знаменского сельсовета</w:t>
            </w:r>
          </w:p>
          <w:p w:rsidR="00A75BB6" w:rsidRDefault="00A75BB6" w:rsidP="00D54972">
            <w:pPr>
              <w:widowControl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Минусинского района</w:t>
            </w:r>
          </w:p>
          <w:p w:rsidR="00A75BB6" w:rsidRDefault="00A75BB6" w:rsidP="00D54972">
            <w:pPr>
              <w:widowControl w:val="0"/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75BB6" w:rsidRDefault="00A75BB6" w:rsidP="00D54972">
            <w:pPr>
              <w:widowControl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Б.В.Воронцов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A75BB6" w:rsidRDefault="00A75BB6" w:rsidP="00D54972">
            <w:pPr>
              <w:widowControl w:val="0"/>
              <w:spacing w:after="0" w:line="0" w:lineRule="atLeast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.     (подпись)</w:t>
            </w:r>
          </w:p>
        </w:tc>
        <w:tc>
          <w:tcPr>
            <w:tcW w:w="4606" w:type="dxa"/>
          </w:tcPr>
          <w:p w:rsidR="00A75BB6" w:rsidRDefault="00A75BB6" w:rsidP="00D54972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Покупатель:</w:t>
            </w:r>
          </w:p>
        </w:tc>
      </w:tr>
    </w:tbl>
    <w:p w:rsidR="00A75BB6" w:rsidRDefault="00A75BB6" w:rsidP="00A75BB6">
      <w:pPr>
        <w:widowControl w:val="0"/>
        <w:spacing w:after="0" w:line="0" w:lineRule="atLeast"/>
        <w:ind w:right="-2"/>
        <w:jc w:val="both"/>
      </w:pPr>
    </w:p>
    <w:p w:rsidR="00A75BB6" w:rsidRDefault="00A75BB6" w:rsidP="00A75BB6">
      <w:pPr>
        <w:widowControl w:val="0"/>
        <w:spacing w:after="0" w:line="0" w:lineRule="atLeast"/>
        <w:ind w:right="-2"/>
        <w:jc w:val="both"/>
      </w:pPr>
    </w:p>
    <w:p w:rsidR="00A75BB6" w:rsidRDefault="00A75BB6" w:rsidP="00A75BB6">
      <w:pPr>
        <w:widowControl w:val="0"/>
        <w:spacing w:after="0" w:line="0" w:lineRule="atLeast"/>
        <w:ind w:right="-2"/>
        <w:jc w:val="both"/>
      </w:pPr>
    </w:p>
    <w:p w:rsidR="00A75BB6" w:rsidRDefault="00A75BB6" w:rsidP="00A75BB6">
      <w:pPr>
        <w:widowControl w:val="0"/>
        <w:spacing w:after="0" w:line="0" w:lineRule="atLeast"/>
        <w:ind w:left="5669" w:firstLine="624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A75BB6" w:rsidRDefault="00A75BB6" w:rsidP="00A75BB6">
      <w:pPr>
        <w:widowControl w:val="0"/>
        <w:spacing w:after="0" w:line="0" w:lineRule="atLeast"/>
        <w:ind w:left="5669" w:firstLine="624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договору купли-продажи</w:t>
      </w:r>
    </w:p>
    <w:p w:rsidR="00A75BB6" w:rsidRDefault="00A75BB6" w:rsidP="00A75BB6">
      <w:pPr>
        <w:widowControl w:val="0"/>
        <w:spacing w:after="0" w:line="0" w:lineRule="atLeast"/>
        <w:ind w:left="5669" w:firstLine="624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муниципального движимого</w:t>
      </w:r>
    </w:p>
    <w:p w:rsidR="00A75BB6" w:rsidRDefault="00A75BB6" w:rsidP="00A75BB6">
      <w:pPr>
        <w:widowControl w:val="0"/>
        <w:spacing w:after="0" w:line="0" w:lineRule="atLeast"/>
        <w:ind w:left="5669" w:firstLine="624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имущества № ___</w:t>
      </w:r>
    </w:p>
    <w:p w:rsidR="00A75BB6" w:rsidRDefault="00A75BB6" w:rsidP="00A75BB6">
      <w:pPr>
        <w:widowControl w:val="0"/>
        <w:spacing w:after="0" w:line="0" w:lineRule="atLeast"/>
        <w:ind w:left="5669" w:firstLine="624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«_____» _________ 2024 г.</w:t>
      </w:r>
    </w:p>
    <w:p w:rsidR="00A75BB6" w:rsidRDefault="00A75BB6" w:rsidP="00A75BB6">
      <w:pPr>
        <w:spacing w:after="0" w:line="240" w:lineRule="auto"/>
        <w:ind w:firstLine="6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BB6" w:rsidRDefault="00A75BB6" w:rsidP="00A75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приема-передачи движимого имущества</w:t>
      </w:r>
    </w:p>
    <w:p w:rsidR="00A75BB6" w:rsidRDefault="00A75BB6" w:rsidP="00A75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BB6" w:rsidRDefault="00A75BB6" w:rsidP="00A75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Знаменка                                                                                             «____»_________ 2024 г.</w:t>
      </w:r>
    </w:p>
    <w:p w:rsidR="00A75BB6" w:rsidRDefault="00A75BB6" w:rsidP="00A75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BB6" w:rsidRPr="002A3A54" w:rsidRDefault="00A75BB6" w:rsidP="00A75BB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A3A54">
        <w:rPr>
          <w:rFonts w:ascii="Times New Roman" w:eastAsia="Calibri" w:hAnsi="Times New Roman"/>
          <w:sz w:val="24"/>
          <w:szCs w:val="24"/>
        </w:rPr>
        <w:t xml:space="preserve">Муниципальное образование Знаменский сельсовет Минусинского района Красноярского края, в лице главы Воронцова Бориса Валентиновича, действующего на основании Положения, именуемый в дальнейшем «Передающая сторона», с одной стороны, и </w:t>
      </w:r>
    </w:p>
    <w:p w:rsidR="00A75BB6" w:rsidRPr="002A3A54" w:rsidRDefault="00A75BB6" w:rsidP="00A75BB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3A54">
        <w:rPr>
          <w:rFonts w:ascii="Times New Roman" w:eastAsia="Calibri" w:hAnsi="Times New Roman" w:cs="Times New Roman"/>
          <w:sz w:val="24"/>
          <w:szCs w:val="24"/>
        </w:rPr>
        <w:t>_______________, в лице ___________, действующего на основании _____________, именуемый в дальнейшем «Принимающая сторона» с другой стороны, на основании Договора купли-продажи муниципального движимого имущества № ___ от __________, совместно именуемые Стороны, заключили настоящий акт приема-передачи о нижеследующем:</w:t>
      </w:r>
      <w:proofErr w:type="gramEnd"/>
    </w:p>
    <w:p w:rsidR="00A75BB6" w:rsidRPr="002A3A54" w:rsidRDefault="00A75BB6" w:rsidP="00A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4">
        <w:rPr>
          <w:rFonts w:ascii="Times New Roman" w:eastAsia="Calibri" w:hAnsi="Times New Roman" w:cs="Times New Roman"/>
          <w:sz w:val="24"/>
          <w:szCs w:val="24"/>
        </w:rPr>
        <w:t xml:space="preserve">1. Передающая сторона передает, а Принимающая сторона принимает в свою собственность движимое имущество: </w:t>
      </w:r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марка машины: ГАЗ-322132.</w:t>
      </w:r>
    </w:p>
    <w:p w:rsidR="00A75BB6" w:rsidRDefault="00A75BB6" w:rsidP="00A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A54">
        <w:rPr>
          <w:rFonts w:ascii="Times New Roman" w:eastAsia="Calibri" w:hAnsi="Times New Roman" w:cs="Times New Roman"/>
          <w:sz w:val="24"/>
          <w:szCs w:val="24"/>
        </w:rPr>
        <w:t>2. Вышеуказанное транспортное средство имеет характеристики:</w:t>
      </w:r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Марка, модель (тип) транспортного средства: ГАЗ-322132;  наименование: автобус  класса</w:t>
      </w:r>
      <w:proofErr w:type="gramStart"/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; идентификационной номер (VIN): Х96322132Е0780331; год выпуска: 2014; модель, № двигателя</w:t>
      </w:r>
      <w:proofErr w:type="gramStart"/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421640- Е0800624; шасси (рама): отсутствует; кузов (прицеп) №: 322100Е0557433;  цвет кузова (кабины): белый; государственный регистрационный знак: Е 423 НА 124. Техническое состояние: предельное.</w:t>
      </w:r>
    </w:p>
    <w:p w:rsidR="00A75BB6" w:rsidRDefault="00A75BB6" w:rsidP="00A75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Передаваемое движимое имущество отвечает техническим характеристикам, которые были оговорены Сторонами при заключении акта приема-передачи.</w:t>
      </w:r>
    </w:p>
    <w:p w:rsidR="00A75BB6" w:rsidRDefault="00A75BB6" w:rsidP="00A75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Претензий к состоянию передаваемого имущества у Сторон друг к другу не имеется.</w:t>
      </w:r>
    </w:p>
    <w:p w:rsidR="00A75BB6" w:rsidRDefault="00A75BB6" w:rsidP="00A75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Акт приема-передачи движимого имущества (транспортного средства) составлен в 3 (трех) экземплярах, имеющих одинаковую юридическую силу, по одному для каждой из сторон и один для оформления в ГИБДД.</w:t>
      </w:r>
    </w:p>
    <w:p w:rsidR="00A75BB6" w:rsidRDefault="00A75BB6" w:rsidP="00A75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23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4816"/>
        <w:gridCol w:w="4607"/>
      </w:tblGrid>
      <w:tr w:rsidR="00A75BB6" w:rsidTr="00D54972">
        <w:tc>
          <w:tcPr>
            <w:tcW w:w="4815" w:type="dxa"/>
          </w:tcPr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Передающая сторона:</w:t>
            </w:r>
          </w:p>
        </w:tc>
        <w:tc>
          <w:tcPr>
            <w:tcW w:w="4607" w:type="dxa"/>
          </w:tcPr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Принимающая сторона:</w:t>
            </w:r>
          </w:p>
        </w:tc>
      </w:tr>
      <w:tr w:rsidR="00A75BB6" w:rsidTr="00D54972">
        <w:tc>
          <w:tcPr>
            <w:tcW w:w="4815" w:type="dxa"/>
          </w:tcPr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</w:t>
            </w:r>
          </w:p>
          <w:p w:rsidR="00A75BB6" w:rsidRPr="008B5380" w:rsidRDefault="00A75BB6" w:rsidP="00D549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Минусинского района</w:t>
            </w: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Б.В.Воронцов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    (подпись)</w:t>
            </w:r>
          </w:p>
        </w:tc>
        <w:tc>
          <w:tcPr>
            <w:tcW w:w="4607" w:type="dxa"/>
          </w:tcPr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BB6" w:rsidRDefault="00A75BB6" w:rsidP="00D5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5BB6" w:rsidRDefault="00A75BB6" w:rsidP="00A75BB6">
      <w:pPr>
        <w:widowControl w:val="0"/>
        <w:spacing w:after="0" w:line="0" w:lineRule="atLeast"/>
        <w:ind w:right="-2"/>
        <w:jc w:val="both"/>
      </w:pPr>
    </w:p>
    <w:sectPr w:rsidR="00A75BB6">
      <w:headerReference w:type="default" r:id="rId12"/>
      <w:pgSz w:w="11906" w:h="16838"/>
      <w:pgMar w:top="1134" w:right="851" w:bottom="829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7C" w:rsidRDefault="004D4E7C">
      <w:pPr>
        <w:spacing w:after="0" w:line="240" w:lineRule="auto"/>
      </w:pPr>
      <w:r>
        <w:separator/>
      </w:r>
    </w:p>
  </w:endnote>
  <w:endnote w:type="continuationSeparator" w:id="0">
    <w:p w:rsidR="004D4E7C" w:rsidRDefault="004D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7C" w:rsidRDefault="004D4E7C">
      <w:pPr>
        <w:spacing w:after="0" w:line="240" w:lineRule="auto"/>
      </w:pPr>
      <w:r>
        <w:separator/>
      </w:r>
    </w:p>
  </w:footnote>
  <w:footnote w:type="continuationSeparator" w:id="0">
    <w:p w:rsidR="004D4E7C" w:rsidRDefault="004D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C" w:rsidRDefault="004D4E7C">
    <w:pPr>
      <w:pStyle w:val="af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CC1AEC"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A6B"/>
    <w:rsid w:val="000D4A6B"/>
    <w:rsid w:val="000E5A9C"/>
    <w:rsid w:val="00167233"/>
    <w:rsid w:val="0018186E"/>
    <w:rsid w:val="00294E30"/>
    <w:rsid w:val="002A3A54"/>
    <w:rsid w:val="002A7C52"/>
    <w:rsid w:val="003029F2"/>
    <w:rsid w:val="00412064"/>
    <w:rsid w:val="004B177F"/>
    <w:rsid w:val="004D4E7C"/>
    <w:rsid w:val="005B4B4E"/>
    <w:rsid w:val="005E297E"/>
    <w:rsid w:val="006974F6"/>
    <w:rsid w:val="00704C5F"/>
    <w:rsid w:val="00725592"/>
    <w:rsid w:val="00750362"/>
    <w:rsid w:val="0076422C"/>
    <w:rsid w:val="008019D3"/>
    <w:rsid w:val="00842409"/>
    <w:rsid w:val="00874FB1"/>
    <w:rsid w:val="008A680D"/>
    <w:rsid w:val="008B5380"/>
    <w:rsid w:val="008B5721"/>
    <w:rsid w:val="008C2C8C"/>
    <w:rsid w:val="008E6BBD"/>
    <w:rsid w:val="008F5AC0"/>
    <w:rsid w:val="00916A3A"/>
    <w:rsid w:val="0094036C"/>
    <w:rsid w:val="00963948"/>
    <w:rsid w:val="00982233"/>
    <w:rsid w:val="009850BE"/>
    <w:rsid w:val="00A466D8"/>
    <w:rsid w:val="00A75BB6"/>
    <w:rsid w:val="00B67E25"/>
    <w:rsid w:val="00B91560"/>
    <w:rsid w:val="00B9671F"/>
    <w:rsid w:val="00CC1AEC"/>
    <w:rsid w:val="00DA4591"/>
    <w:rsid w:val="00F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9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5AD0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5AD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B2AD3"/>
  </w:style>
  <w:style w:type="character" w:customStyle="1" w:styleId="a4">
    <w:name w:val="Нижний колонтитул Знак"/>
    <w:basedOn w:val="a0"/>
    <w:uiPriority w:val="99"/>
    <w:qFormat/>
    <w:rsid w:val="004B2AD3"/>
  </w:style>
  <w:style w:type="character" w:customStyle="1" w:styleId="-">
    <w:name w:val="Интернет-ссылка"/>
    <w:basedOn w:val="a0"/>
    <w:uiPriority w:val="99"/>
    <w:unhideWhenUsed/>
    <w:rsid w:val="004B2AD3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24439"/>
    <w:rPr>
      <w:rFonts w:ascii="Segoe UI" w:hAnsi="Segoe UI" w:cs="Segoe UI"/>
      <w:sz w:val="18"/>
      <w:szCs w:val="18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DCA"/>
    <w:rPr>
      <w:color w:val="954F72" w:themeColor="followedHyperlink"/>
      <w:u w:val="single"/>
    </w:rPr>
  </w:style>
  <w:style w:type="character" w:customStyle="1" w:styleId="a7">
    <w:name w:val="Символ нумерации"/>
    <w:qFormat/>
  </w:style>
  <w:style w:type="character" w:customStyle="1" w:styleId="a8">
    <w:name w:val="Выделение жирным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No Spacing"/>
    <w:uiPriority w:val="1"/>
    <w:qFormat/>
    <w:rsid w:val="004B2AD3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F244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4B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05A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5A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DC2E-272A-46A6-89EA-52AF52E8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18</Pages>
  <Words>7011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Знаменка</cp:lastModifiedBy>
  <cp:revision>187</cp:revision>
  <cp:lastPrinted>2024-04-26T01:37:00Z</cp:lastPrinted>
  <dcterms:created xsi:type="dcterms:W3CDTF">2024-04-22T08:26:00Z</dcterms:created>
  <dcterms:modified xsi:type="dcterms:W3CDTF">2024-05-06T03:49:00Z</dcterms:modified>
  <dc:language>ru-RU</dc:language>
</cp:coreProperties>
</file>