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6" w:type="dxa"/>
        <w:tblInd w:w="93" w:type="dxa"/>
        <w:tblLook w:val="04A0" w:firstRow="1" w:lastRow="0" w:firstColumn="1" w:lastColumn="0" w:noHBand="0" w:noVBand="1"/>
      </w:tblPr>
      <w:tblGrid>
        <w:gridCol w:w="514"/>
        <w:gridCol w:w="7320"/>
        <w:gridCol w:w="1720"/>
        <w:gridCol w:w="1780"/>
        <w:gridCol w:w="2998"/>
        <w:gridCol w:w="1134"/>
      </w:tblGrid>
      <w:tr w:rsidR="00872567" w:rsidRPr="00872567" w:rsidTr="00872567">
        <w:trPr>
          <w:trHeight w:val="1200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</w:t>
            </w:r>
            <w:bookmarkStart w:id="0" w:name="_GoBack"/>
            <w:bookmarkEnd w:id="0"/>
            <w:r w:rsidRPr="00872567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               Приложение 5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9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115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lang w:eastAsia="ru-RU"/>
              </w:rPr>
              <w:t>Сведения о численности и оплате труда органов местного самоуправления по категориям персонала                                                по состоянию на 01.01.2023 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54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825"/>
        </w:trPr>
        <w:tc>
          <w:tcPr>
            <w:tcW w:w="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№</w:t>
            </w: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165"/>
        </w:trPr>
        <w:tc>
          <w:tcPr>
            <w:tcW w:w="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330"/>
        </w:trPr>
        <w:tc>
          <w:tcPr>
            <w:tcW w:w="51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88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Глава муниципального образования: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утверждено штатных </w:t>
            </w:r>
            <w:proofErr w:type="spellStart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</w:t>
            </w:r>
            <w:proofErr w:type="gramStart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,ч</w:t>
            </w:r>
            <w:proofErr w:type="gramEnd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</w:t>
            </w:r>
            <w:proofErr w:type="spellEnd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 средств на оплату труда работников в отчетном периоде (руб.) (нарастающим итогом с начала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758 256,00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758 255,80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 страховых взносов, руб. (нарастающим итогом с начала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228 994,00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228 993,24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Муниципальные служащие: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утверждено штатных </w:t>
            </w:r>
            <w:proofErr w:type="spellStart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единиц</w:t>
            </w:r>
            <w:proofErr w:type="gramStart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,ч</w:t>
            </w:r>
            <w:proofErr w:type="gramEnd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</w:t>
            </w:r>
            <w:proofErr w:type="spellEnd"/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51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 средств на оплату труда работников в отчетном периоде (руб.) (нарастающим итогом с начала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2 146 641,00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2 142 039,17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начислено страховых взносов, руб. (нарастающим итогом с начала года)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648 285,00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646 274,68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72567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99,69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72567" w:rsidRPr="00872567" w:rsidTr="00872567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567" w:rsidRPr="00872567" w:rsidRDefault="00872567" w:rsidP="0087256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25CAD" w:rsidRDefault="00C25CAD"/>
    <w:sectPr w:rsidR="00C25CAD" w:rsidSect="008725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53"/>
    <w:rsid w:val="00872567"/>
    <w:rsid w:val="00A04553"/>
    <w:rsid w:val="00C2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Знаменка</dc:creator>
  <cp:keywords/>
  <dc:description/>
  <cp:lastModifiedBy>Знаменка</cp:lastModifiedBy>
  <cp:revision>2</cp:revision>
  <dcterms:created xsi:type="dcterms:W3CDTF">2023-01-26T02:10:00Z</dcterms:created>
  <dcterms:modified xsi:type="dcterms:W3CDTF">2023-01-26T02:11:00Z</dcterms:modified>
</cp:coreProperties>
</file>