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3727" w14:textId="77777777" w:rsidR="00915E10" w:rsidRDefault="00915E10" w:rsidP="00915E10">
      <w:pPr>
        <w:tabs>
          <w:tab w:val="left" w:pos="428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05E09D92" wp14:editId="1509AF5A">
            <wp:extent cx="781050" cy="990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</w:p>
    <w:p w14:paraId="0CDB87C5" w14:textId="77777777" w:rsidR="00915E10" w:rsidRDefault="00915E10" w:rsidP="00915E10">
      <w:pPr>
        <w:pStyle w:val="4"/>
        <w:numPr>
          <w:ilvl w:val="3"/>
          <w:numId w:val="4"/>
        </w:numPr>
        <w:ind w:left="1416" w:firstLine="0"/>
        <w:rPr>
          <w:sz w:val="32"/>
        </w:rPr>
      </w:pPr>
    </w:p>
    <w:p w14:paraId="5CF457AC" w14:textId="77777777" w:rsidR="00915E10" w:rsidRDefault="00915E10" w:rsidP="00915E10">
      <w:pPr>
        <w:pStyle w:val="4"/>
        <w:numPr>
          <w:ilvl w:val="3"/>
          <w:numId w:val="4"/>
        </w:numPr>
        <w:ind w:left="708" w:firstLine="0"/>
        <w:rPr>
          <w:sz w:val="32"/>
        </w:rPr>
      </w:pPr>
      <w:r>
        <w:rPr>
          <w:sz w:val="32"/>
        </w:rPr>
        <w:t xml:space="preserve"> АДМИНИСТРАЦИЯ ЗНАМЕНСКОГО СЕЛЬСОВЕТА</w:t>
      </w:r>
    </w:p>
    <w:p w14:paraId="24D4554A" w14:textId="77777777" w:rsidR="00915E10" w:rsidRDefault="00915E10" w:rsidP="00915E10">
      <w:pPr>
        <w:pStyle w:val="4"/>
        <w:numPr>
          <w:ilvl w:val="3"/>
          <w:numId w:val="4"/>
        </w:numPr>
        <w:ind w:left="708" w:firstLine="0"/>
        <w:rPr>
          <w:sz w:val="32"/>
        </w:rPr>
      </w:pPr>
      <w:r>
        <w:rPr>
          <w:sz w:val="32"/>
        </w:rPr>
        <w:t xml:space="preserve">                     МИНУСИНСКОГО РАЙОНА</w:t>
      </w:r>
    </w:p>
    <w:p w14:paraId="00D8B3FB" w14:textId="77777777" w:rsidR="00915E10" w:rsidRDefault="00915E10" w:rsidP="00915E10">
      <w:pPr>
        <w:jc w:val="both"/>
        <w:rPr>
          <w:sz w:val="28"/>
          <w:szCs w:val="28"/>
        </w:rPr>
      </w:pPr>
    </w:p>
    <w:p w14:paraId="147D4B39" w14:textId="77777777" w:rsidR="00915E10" w:rsidRPr="00915E10" w:rsidRDefault="00915E10" w:rsidP="00915E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915E10"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                                                       </w:t>
      </w:r>
    </w:p>
    <w:p w14:paraId="25BB958A" w14:textId="77777777" w:rsidR="00915E10" w:rsidRDefault="00915E10" w:rsidP="00915E10">
      <w:pPr>
        <w:rPr>
          <w:b/>
          <w:bCs/>
          <w:sz w:val="28"/>
        </w:rPr>
      </w:pPr>
    </w:p>
    <w:p w14:paraId="28648738" w14:textId="77777777" w:rsidR="00915E10" w:rsidRDefault="00915E10" w:rsidP="00915E10">
      <w:pPr>
        <w:rPr>
          <w:b/>
          <w:bCs/>
        </w:rPr>
      </w:pPr>
      <w:r>
        <w:rPr>
          <w:b/>
          <w:bCs/>
        </w:rPr>
        <w:t xml:space="preserve">   </w:t>
      </w:r>
    </w:p>
    <w:p w14:paraId="33A43464" w14:textId="421B5011" w:rsidR="00915E10" w:rsidRPr="00915E10" w:rsidRDefault="00BF2B63" w:rsidP="00915E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D87FC5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.12</w:t>
      </w:r>
      <w:r w:rsidR="00915E10" w:rsidRPr="00915E10">
        <w:rPr>
          <w:rFonts w:ascii="Times New Roman" w:hAnsi="Times New Roman" w:cs="Times New Roman"/>
          <w:sz w:val="28"/>
        </w:rPr>
        <w:t>.2023 г.</w:t>
      </w:r>
      <w:r w:rsidR="00915E10" w:rsidRPr="00915E10">
        <w:rPr>
          <w:rFonts w:ascii="Times New Roman" w:hAnsi="Times New Roman" w:cs="Times New Roman"/>
          <w:b/>
          <w:bCs/>
          <w:sz w:val="28"/>
        </w:rPr>
        <w:t xml:space="preserve">             </w:t>
      </w:r>
      <w:r w:rsidR="00915E10" w:rsidRPr="00915E10">
        <w:rPr>
          <w:rFonts w:ascii="Times New Roman" w:hAnsi="Times New Roman" w:cs="Times New Roman"/>
          <w:sz w:val="28"/>
        </w:rPr>
        <w:t xml:space="preserve">                   </w:t>
      </w:r>
      <w:r w:rsidR="00C37341">
        <w:rPr>
          <w:rFonts w:ascii="Times New Roman" w:hAnsi="Times New Roman" w:cs="Times New Roman"/>
          <w:sz w:val="28"/>
        </w:rPr>
        <w:t xml:space="preserve"> </w:t>
      </w:r>
      <w:r w:rsidR="00915E10" w:rsidRPr="00915E10">
        <w:rPr>
          <w:rFonts w:ascii="Times New Roman" w:hAnsi="Times New Roman" w:cs="Times New Roman"/>
          <w:sz w:val="28"/>
        </w:rPr>
        <w:t xml:space="preserve">с. Знаменка                     </w:t>
      </w:r>
      <w:r w:rsidR="00915E10">
        <w:rPr>
          <w:rFonts w:ascii="Times New Roman" w:hAnsi="Times New Roman" w:cs="Times New Roman"/>
          <w:sz w:val="28"/>
        </w:rPr>
        <w:t xml:space="preserve">                </w:t>
      </w:r>
      <w:r w:rsidR="00915E10" w:rsidRPr="00915E10">
        <w:rPr>
          <w:rFonts w:ascii="Times New Roman" w:hAnsi="Times New Roman" w:cs="Times New Roman"/>
          <w:sz w:val="28"/>
        </w:rPr>
        <w:t xml:space="preserve">       №</w:t>
      </w:r>
      <w:r w:rsidR="00A91B2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11</w:t>
      </w:r>
      <w:r w:rsidR="00D87FC5">
        <w:rPr>
          <w:rFonts w:ascii="Times New Roman" w:hAnsi="Times New Roman" w:cs="Times New Roman"/>
          <w:sz w:val="28"/>
        </w:rPr>
        <w:t>3</w:t>
      </w:r>
      <w:r w:rsidR="00915E10" w:rsidRPr="00915E10">
        <w:rPr>
          <w:rFonts w:ascii="Times New Roman" w:hAnsi="Times New Roman" w:cs="Times New Roman"/>
          <w:sz w:val="28"/>
        </w:rPr>
        <w:t xml:space="preserve"> - П</w:t>
      </w:r>
    </w:p>
    <w:p w14:paraId="3D7AB5A2" w14:textId="77777777" w:rsidR="001A5932" w:rsidRDefault="001A5932" w:rsidP="001A5932">
      <w:pPr>
        <w:pStyle w:val="aa"/>
      </w:pPr>
    </w:p>
    <w:p w14:paraId="28F3C7E7" w14:textId="1F07AB95" w:rsidR="00D87FC5" w:rsidRPr="00D87FC5" w:rsidRDefault="00D87FC5" w:rsidP="00D87FC5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D87FC5">
        <w:rPr>
          <w:rFonts w:ascii="Times New Roman" w:hAnsi="Times New Roman" w:cs="Times New Roman"/>
          <w:sz w:val="28"/>
          <w:szCs w:val="28"/>
          <w:lang w:val="x-none" w:eastAsia="x-none"/>
        </w:rPr>
        <w:t>«Об утверждении Методики прогнозирования</w:t>
      </w:r>
      <w:r w:rsidRPr="00D87FC5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</w:t>
      </w:r>
      <w:r w:rsidRPr="00D87FC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поступлений доходов в бюджет в части доходов, </w:t>
      </w:r>
      <w:r w:rsidRPr="00D87FC5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    </w:t>
      </w:r>
      <w:r w:rsidRPr="00D87FC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 отношении которых администрация </w:t>
      </w:r>
      <w:r>
        <w:rPr>
          <w:rFonts w:ascii="Times New Roman" w:hAnsi="Times New Roman" w:cs="Times New Roman"/>
          <w:sz w:val="28"/>
          <w:szCs w:val="28"/>
          <w:lang w:eastAsia="x-none"/>
        </w:rPr>
        <w:t>Знаменского</w:t>
      </w:r>
      <w:r w:rsidRPr="00D87FC5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</w:t>
      </w:r>
      <w:r w:rsidRPr="00D87FC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сельсовета </w:t>
      </w:r>
      <w:r w:rsidRPr="00D87FC5">
        <w:rPr>
          <w:rFonts w:ascii="Times New Roman" w:hAnsi="Times New Roman" w:cs="Times New Roman"/>
          <w:sz w:val="28"/>
          <w:szCs w:val="28"/>
          <w:lang w:eastAsia="x-none"/>
        </w:rPr>
        <w:t>Минусинского</w:t>
      </w:r>
      <w:r w:rsidRPr="00D87FC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района Красноярского края </w:t>
      </w:r>
      <w:r w:rsidRPr="00D87FC5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</w:t>
      </w:r>
      <w:r w:rsidRPr="00D87FC5">
        <w:rPr>
          <w:rFonts w:ascii="Times New Roman" w:hAnsi="Times New Roman" w:cs="Times New Roman"/>
          <w:sz w:val="28"/>
          <w:szCs w:val="28"/>
          <w:lang w:val="x-none" w:eastAsia="x-none"/>
        </w:rPr>
        <w:t>наделена полномочиями главного администратора</w:t>
      </w:r>
      <w:r w:rsidRPr="00D87FC5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</w:t>
      </w:r>
      <w:r w:rsidRPr="00D87FC5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доходов бюджета»</w:t>
      </w:r>
    </w:p>
    <w:p w14:paraId="2B48BBDD" w14:textId="77777777" w:rsidR="00D87FC5" w:rsidRPr="00D87FC5" w:rsidRDefault="00D87FC5" w:rsidP="00D87FC5">
      <w:pPr>
        <w:widowControl/>
        <w:autoSpaceDE/>
        <w:autoSpaceDN/>
        <w:adjustRightInd/>
        <w:ind w:right="4019" w:firstLine="993"/>
        <w:jc w:val="both"/>
        <w:rPr>
          <w:rFonts w:ascii="Calibri" w:hAnsi="Calibri" w:cs="Times New Roman"/>
          <w:sz w:val="28"/>
          <w:szCs w:val="28"/>
        </w:rPr>
      </w:pPr>
    </w:p>
    <w:p w14:paraId="205BEA0C" w14:textId="48005827" w:rsidR="00D87FC5" w:rsidRPr="00D87FC5" w:rsidRDefault="00D87FC5" w:rsidP="00D87FC5">
      <w:pPr>
        <w:tabs>
          <w:tab w:val="left" w:pos="629"/>
        </w:tabs>
        <w:autoSpaceDE/>
        <w:autoSpaceDN/>
        <w:adjustRightInd/>
        <w:ind w:right="50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Pr="00D87FC5">
        <w:rPr>
          <w:rFonts w:ascii="Times New Roman" w:hAnsi="Times New Roman" w:cs="Times New Roman"/>
          <w:sz w:val="28"/>
          <w:szCs w:val="28"/>
        </w:rPr>
        <w:t xml:space="preserve"> сельсовета постановляет: </w:t>
      </w:r>
    </w:p>
    <w:p w14:paraId="012EA342" w14:textId="54FE5708" w:rsidR="00D87FC5" w:rsidRPr="00D87FC5" w:rsidRDefault="00D87FC5" w:rsidP="00D87FC5">
      <w:pPr>
        <w:tabs>
          <w:tab w:val="left" w:pos="629"/>
        </w:tabs>
        <w:autoSpaceDE/>
        <w:autoSpaceDN/>
        <w:adjustRightInd/>
        <w:ind w:right="50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1. Утвердить Методику прогнозирования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 xml:space="preserve">ского сельсовета Минусинского района, главным администратором которых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>ского сельсовета Минусинского района Красноярского края (далее-Методика), согласно приложению к настоящему постановлению.</w:t>
      </w:r>
    </w:p>
    <w:p w14:paraId="7539C6BB" w14:textId="3315FD3D" w:rsidR="00D87FC5" w:rsidRPr="00D87FC5" w:rsidRDefault="00D87FC5" w:rsidP="00D87FC5">
      <w:pPr>
        <w:widowControl/>
        <w:shd w:val="clear" w:color="auto" w:fill="FFFFFF"/>
        <w:autoSpaceDE/>
        <w:autoSpaceDN/>
        <w:adjustRightInd/>
        <w:spacing w:line="259" w:lineRule="auto"/>
        <w:ind w:firstLine="567"/>
        <w:jc w:val="both"/>
        <w:rPr>
          <w:color w:val="2C2D2E"/>
          <w:sz w:val="23"/>
          <w:szCs w:val="23"/>
        </w:rPr>
      </w:pPr>
      <w:r w:rsidRPr="00D87FC5">
        <w:rPr>
          <w:rFonts w:ascii="Times New Roman" w:hAnsi="Times New Roman" w:cs="Times New Roman"/>
          <w:sz w:val="28"/>
          <w:szCs w:val="28"/>
        </w:rPr>
        <w:t>2. Настоящее постановление  разместить на сайте администраци</w:t>
      </w:r>
      <w:r>
        <w:rPr>
          <w:rFonts w:ascii="Times New Roman" w:hAnsi="Times New Roman" w:cs="Times New Roman"/>
          <w:sz w:val="28"/>
          <w:szCs w:val="28"/>
        </w:rPr>
        <w:t>и Знамен</w:t>
      </w:r>
      <w:r w:rsidRPr="00D87FC5">
        <w:rPr>
          <w:rFonts w:ascii="Times New Roman" w:hAnsi="Times New Roman" w:cs="Times New Roman"/>
          <w:sz w:val="28"/>
          <w:szCs w:val="28"/>
        </w:rPr>
        <w:t>ского сельсовета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89F722" w14:textId="77777777" w:rsidR="00D87FC5" w:rsidRPr="00D87FC5" w:rsidRDefault="00D87FC5" w:rsidP="00D87FC5">
      <w:pPr>
        <w:tabs>
          <w:tab w:val="left" w:pos="629"/>
        </w:tabs>
        <w:autoSpaceDE/>
        <w:autoSpaceDN/>
        <w:adjustRightInd/>
        <w:ind w:right="50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подписания. </w:t>
      </w:r>
    </w:p>
    <w:p w14:paraId="7BDABAD3" w14:textId="77777777" w:rsidR="00D87FC5" w:rsidRPr="00D87FC5" w:rsidRDefault="00D87FC5" w:rsidP="00D87FC5">
      <w:pPr>
        <w:tabs>
          <w:tab w:val="left" w:pos="629"/>
        </w:tabs>
        <w:autoSpaceDE/>
        <w:autoSpaceDN/>
        <w:adjustRightInd/>
        <w:ind w:right="50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14:paraId="113E2AF0" w14:textId="77777777" w:rsidR="00D87FC5" w:rsidRPr="00D87FC5" w:rsidRDefault="00D87FC5" w:rsidP="00D87FC5">
      <w:pPr>
        <w:tabs>
          <w:tab w:val="left" w:pos="629"/>
        </w:tabs>
        <w:autoSpaceDE/>
        <w:autoSpaceDN/>
        <w:adjustRightInd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901FD73" w14:textId="77777777" w:rsidR="00D87FC5" w:rsidRPr="00D87FC5" w:rsidRDefault="00D87FC5" w:rsidP="00D87FC5">
      <w:pPr>
        <w:tabs>
          <w:tab w:val="left" w:pos="629"/>
        </w:tabs>
        <w:autoSpaceDE/>
        <w:autoSpaceDN/>
        <w:adjustRightInd/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64EA75" w14:textId="775ACFC8" w:rsidR="00D87FC5" w:rsidRPr="00D87FC5" w:rsidRDefault="00D87FC5" w:rsidP="00D87FC5">
      <w:pPr>
        <w:widowControl/>
        <w:autoSpaceDE/>
        <w:autoSpaceDN/>
        <w:adjustRightInd/>
        <w:spacing w:after="20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D87FC5">
        <w:rPr>
          <w:rFonts w:ascii="Times New Roman" w:hAnsi="Times New Roman" w:cs="Times New Roman"/>
          <w:sz w:val="28"/>
          <w:szCs w:val="28"/>
        </w:rPr>
        <w:tab/>
      </w:r>
      <w:r w:rsidRPr="00D87F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Б.В. Воронцов</w:t>
      </w:r>
      <w:r w:rsidRPr="00D87FC5">
        <w:rPr>
          <w:rFonts w:ascii="Calibri" w:hAnsi="Calibri" w:cs="Times New Roman"/>
          <w:sz w:val="22"/>
          <w:szCs w:val="22"/>
        </w:rPr>
        <w:br w:type="page"/>
      </w:r>
      <w:r w:rsidRPr="00D87FC5">
        <w:rPr>
          <w:rFonts w:ascii="Calibri" w:hAnsi="Calibri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Pr="00D87FC5">
        <w:rPr>
          <w:rFonts w:ascii="Times New Roman" w:hAnsi="Times New Roman" w:cs="Times New Roman"/>
          <w:sz w:val="28"/>
          <w:szCs w:val="28"/>
        </w:rPr>
        <w:t>ПРИЛОЖЕНИЕ</w:t>
      </w:r>
    </w:p>
    <w:p w14:paraId="468387DC" w14:textId="77777777" w:rsidR="00D87FC5" w:rsidRPr="00D87FC5" w:rsidRDefault="00D87FC5" w:rsidP="00D87FC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14:paraId="3EFFD86A" w14:textId="49FA762A" w:rsidR="00D87FC5" w:rsidRPr="00D87FC5" w:rsidRDefault="00D87FC5" w:rsidP="00D87FC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>ского сельсовета Минусинского района</w:t>
      </w:r>
    </w:p>
    <w:p w14:paraId="781E3E02" w14:textId="643FEDA7" w:rsidR="00D87FC5" w:rsidRPr="00D87FC5" w:rsidRDefault="00D87FC5" w:rsidP="00D87FC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от </w:t>
      </w:r>
      <w:r w:rsidR="00C37341">
        <w:rPr>
          <w:rFonts w:ascii="Times New Roman" w:hAnsi="Times New Roman" w:cs="Times New Roman"/>
          <w:sz w:val="28"/>
          <w:szCs w:val="28"/>
        </w:rPr>
        <w:t>06</w:t>
      </w:r>
      <w:r w:rsidRPr="00D87FC5">
        <w:rPr>
          <w:rFonts w:ascii="Times New Roman" w:hAnsi="Times New Roman" w:cs="Times New Roman"/>
          <w:sz w:val="28"/>
          <w:szCs w:val="28"/>
        </w:rPr>
        <w:t>.</w:t>
      </w:r>
      <w:r w:rsidR="00C37341">
        <w:rPr>
          <w:rFonts w:ascii="Times New Roman" w:hAnsi="Times New Roman" w:cs="Times New Roman"/>
          <w:sz w:val="28"/>
          <w:szCs w:val="28"/>
        </w:rPr>
        <w:t>12</w:t>
      </w:r>
      <w:r w:rsidRPr="00D87FC5">
        <w:rPr>
          <w:rFonts w:ascii="Times New Roman" w:hAnsi="Times New Roman" w:cs="Times New Roman"/>
          <w:sz w:val="28"/>
          <w:szCs w:val="28"/>
        </w:rPr>
        <w:t xml:space="preserve">.2023 № </w:t>
      </w:r>
      <w:r w:rsidR="00C37341">
        <w:rPr>
          <w:rFonts w:ascii="Times New Roman" w:hAnsi="Times New Roman" w:cs="Times New Roman"/>
          <w:sz w:val="28"/>
          <w:szCs w:val="28"/>
        </w:rPr>
        <w:t>113</w:t>
      </w:r>
      <w:r w:rsidRPr="00D87FC5">
        <w:rPr>
          <w:rFonts w:ascii="Times New Roman" w:hAnsi="Times New Roman" w:cs="Times New Roman"/>
          <w:sz w:val="28"/>
          <w:szCs w:val="28"/>
        </w:rPr>
        <w:t>-п</w:t>
      </w:r>
    </w:p>
    <w:p w14:paraId="3B3DDB52" w14:textId="77777777" w:rsidR="00D87FC5" w:rsidRPr="00D87FC5" w:rsidRDefault="00D87FC5" w:rsidP="00D87FC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14:paraId="4F13B7B9" w14:textId="3CAFE6AE" w:rsidR="00D87FC5" w:rsidRPr="00D87FC5" w:rsidRDefault="00D87FC5" w:rsidP="00D87FC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Методика </w:t>
      </w:r>
      <w:bookmarkStart w:id="0" w:name="_Hlk151045812"/>
      <w:r w:rsidRPr="00D87FC5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бюджет в части доходов, в отношении которых администрация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>ского сельсовета Минусинского района Красноярского края наделена полномочиями главного администратора доходов бюджета</w:t>
      </w:r>
      <w:bookmarkEnd w:id="0"/>
    </w:p>
    <w:p w14:paraId="427C135E" w14:textId="77777777" w:rsidR="00D87FC5" w:rsidRPr="00D87FC5" w:rsidRDefault="00D87FC5" w:rsidP="00D87FC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2CFFCADA" w14:textId="08BBA77C" w:rsidR="00D87FC5" w:rsidRPr="00D87FC5" w:rsidRDefault="00D87FC5" w:rsidP="00D87FC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1. Настоящая 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 и определяет порядок прогнозирования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 xml:space="preserve">ского сельсовета Минусинского района, в отношении которых администрация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>ского сельсовета Минусинского района Красноярского края выполняет бюджетные полномочия главного администратора доходов.</w:t>
      </w:r>
    </w:p>
    <w:p w14:paraId="6C15CE88" w14:textId="36BDB9F6" w:rsidR="00D87FC5" w:rsidRPr="00D87FC5" w:rsidRDefault="00D87FC5" w:rsidP="00D87FC5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2. Прогнозирование поступлений доходов бюджета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 xml:space="preserve">ского сельсовета Минусинского района осуществляется один раз в год при формировании проекта бюджета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>ского сельсовета Минусинского района. Уточнение расчетов производится по мере необходимости в течение финансового года.</w:t>
      </w:r>
    </w:p>
    <w:p w14:paraId="1BA1203C" w14:textId="32250440" w:rsidR="00D87FC5" w:rsidRPr="00D87FC5" w:rsidRDefault="00D87FC5" w:rsidP="00D87FC5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3. Формирование сведений, необходимых для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 xml:space="preserve">ского сельсовета Минусинского района на очередной финансовый год и на плановый период осуществляется по каждому виду доходов, в отношении которых администрация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>ского сельсовета Минусинского района Красноярского края выполняет бюджетные полномочия главного администратора доходов, согласно приложению, к настоящей Методике.</w:t>
      </w:r>
    </w:p>
    <w:p w14:paraId="0F5E55C6" w14:textId="77777777" w:rsidR="00D87FC5" w:rsidRPr="00D87FC5" w:rsidRDefault="00D87FC5" w:rsidP="00D87FC5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>4. Форма Методики содержит:</w:t>
      </w:r>
    </w:p>
    <w:p w14:paraId="310D3458" w14:textId="77777777" w:rsidR="00D87FC5" w:rsidRPr="00D87FC5" w:rsidRDefault="00D87FC5" w:rsidP="00D87FC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>а) наименование вида доходов и соответствующий код бюджетной классификации Российской Федерации;</w:t>
      </w:r>
    </w:p>
    <w:p w14:paraId="629DDC46" w14:textId="77777777" w:rsidR="00D87FC5" w:rsidRPr="00D87FC5" w:rsidRDefault="00D87FC5" w:rsidP="00D87FC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показателя;</w:t>
      </w:r>
    </w:p>
    <w:p w14:paraId="5D184E22" w14:textId="117E1A4A" w:rsidR="00D87FC5" w:rsidRPr="00D87FC5" w:rsidRDefault="00D87FC5" w:rsidP="00D87FC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расчета: прямой расчет, основанный на непосредственном </w:t>
      </w:r>
      <w:r w:rsidRPr="00D87FC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прогнозных значений объемных и стоимостных показателей, уровне ставок и других показателей, определяющих прогнозный объем поступлений прогнозируемого вида доходов; усреднение –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года; иной способ (метод целевого ориентира) – при расчете прогноза объема поступлений: от возврата остатков субсидий, субвенций и иных межбюджетных трансфертов, имеющих целевое назначение, прошлых лет и возврат остатков субсидий, субвенций и иных межбюджетных трансфертов, имеющих целевое назначение, прошлых лет целевой ориентир принимается равным нулю, так как субсидии, субвенции и иные межбюджетные трансферты, имеющие целевое назначение, должны быть использованы в полном объеме, кроме того на момент прогнозирования доходов отсутствует информация о фактической сумме остатка субсидий, субвенций и иных межбюджетных трансфертов, подлежащей зачислению в бюджет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>ского сельсовета Минусинского района и возврата в бюджеты других уровней; от невыясненных поступлений, принимается равным нулю, так как в случае некорректно оформленных плательщиками платежных документов, невыясненные поступления подлежат уточнению, либо возврату плательщику;</w:t>
      </w:r>
    </w:p>
    <w:p w14:paraId="087A4CFD" w14:textId="77777777" w:rsidR="00D87FC5" w:rsidRPr="00D87FC5" w:rsidRDefault="00D87FC5" w:rsidP="00D87FC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>г) описание фактического алгоритма (и (или) формулы) расчета прогнозируемого объема поступлений доходов в бюджет.</w:t>
      </w:r>
    </w:p>
    <w:p w14:paraId="56E84932" w14:textId="77777777" w:rsidR="00D87FC5" w:rsidRPr="00D87FC5" w:rsidRDefault="00D87FC5" w:rsidP="00D87FC5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>5. Методика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планируемом зачислении или с применением одного из методов (комбинации методов),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поступлений). Описание алгоритма корректировки поступлений доходов производится в каждом конкретном случае в расчетах и обоснованиях прогнозного объема поступлений доходов на очередной финансовый год и плановый период.</w:t>
      </w:r>
    </w:p>
    <w:p w14:paraId="284CE15A" w14:textId="77777777" w:rsidR="00D87FC5" w:rsidRPr="00D87FC5" w:rsidRDefault="00D87FC5" w:rsidP="00D87FC5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>6. Прогнозирование поступлений доходов осуществляется в соответствии с действующим федеральным законодательством, законодательством Красноярского края, с учетом нормативных правовых актов Минусинского района.</w:t>
      </w:r>
    </w:p>
    <w:p w14:paraId="286DF989" w14:textId="77777777" w:rsidR="00D87FC5" w:rsidRPr="00D87FC5" w:rsidRDefault="00D87FC5" w:rsidP="00D87FC5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  <w:sectPr w:rsidR="00D87FC5" w:rsidRPr="00D87FC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14:paraId="1E0ACD52" w14:textId="77777777" w:rsidR="00D87FC5" w:rsidRPr="00D87FC5" w:rsidRDefault="00D87FC5" w:rsidP="00D87FC5">
      <w:pPr>
        <w:widowControl/>
        <w:autoSpaceDE/>
        <w:autoSpaceDN/>
        <w:adjustRightInd/>
        <w:ind w:left="6946"/>
        <w:jc w:val="right"/>
        <w:rPr>
          <w:rFonts w:ascii="Times New Roman" w:hAnsi="Times New Roman" w:cs="Times New Roman"/>
          <w:sz w:val="22"/>
          <w:szCs w:val="22"/>
        </w:rPr>
      </w:pPr>
      <w:r w:rsidRPr="00D87FC5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14:paraId="1F738062" w14:textId="49466283" w:rsidR="00D87FC5" w:rsidRPr="00D87FC5" w:rsidRDefault="00D87FC5" w:rsidP="00D87FC5">
      <w:pPr>
        <w:widowControl/>
        <w:autoSpaceDE/>
        <w:autoSpaceDN/>
        <w:adjustRightInd/>
        <w:ind w:left="6946"/>
        <w:jc w:val="right"/>
        <w:rPr>
          <w:rFonts w:ascii="Times New Roman" w:hAnsi="Times New Roman" w:cs="Times New Roman"/>
          <w:sz w:val="22"/>
          <w:szCs w:val="22"/>
        </w:rPr>
      </w:pPr>
      <w:r w:rsidRPr="00D87FC5">
        <w:rPr>
          <w:rFonts w:ascii="Times New Roman" w:hAnsi="Times New Roman" w:cs="Times New Roman"/>
          <w:sz w:val="22"/>
          <w:szCs w:val="22"/>
        </w:rPr>
        <w:t>к Методике прогнозирования поступлений доходов в бюджет в части доходов, в отношении которых администрация</w:t>
      </w:r>
      <w:r w:rsidRPr="00D87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Знамен</w:t>
      </w:r>
      <w:r w:rsidRPr="00D87FC5">
        <w:rPr>
          <w:rFonts w:ascii="Times New Roman" w:hAnsi="Times New Roman" w:cs="Times New Roman"/>
          <w:sz w:val="22"/>
          <w:szCs w:val="22"/>
        </w:rPr>
        <w:t>ского сельсовета Минусинского района Красноярского края наделена полномочиями главного администратора доходов бюджета</w:t>
      </w:r>
    </w:p>
    <w:p w14:paraId="2D10EEEB" w14:textId="77777777" w:rsidR="00D87FC5" w:rsidRPr="00D87FC5" w:rsidRDefault="00D87FC5" w:rsidP="00D87FC5">
      <w:pPr>
        <w:widowControl/>
        <w:autoSpaceDE/>
        <w:autoSpaceDN/>
        <w:adjustRightInd/>
        <w:ind w:left="6946"/>
        <w:jc w:val="right"/>
        <w:rPr>
          <w:rFonts w:ascii="Times New Roman" w:hAnsi="Times New Roman" w:cs="Times New Roman"/>
          <w:sz w:val="22"/>
          <w:szCs w:val="22"/>
        </w:rPr>
      </w:pPr>
      <w:r w:rsidRPr="00D87FC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AA7380" w14:textId="73341128" w:rsidR="00D87FC5" w:rsidRPr="00D87FC5" w:rsidRDefault="00D87FC5" w:rsidP="00D87FC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87FC5">
        <w:rPr>
          <w:rFonts w:ascii="Times New Roman" w:hAnsi="Times New Roman" w:cs="Times New Roman"/>
          <w:sz w:val="28"/>
          <w:szCs w:val="28"/>
        </w:rPr>
        <w:t xml:space="preserve">Методика прогнозирования поступлений доходов в бюджет в части доходов, в отношении которых администрация </w:t>
      </w:r>
      <w:r>
        <w:rPr>
          <w:rFonts w:ascii="Times New Roman" w:hAnsi="Times New Roman" w:cs="Times New Roman"/>
          <w:sz w:val="28"/>
          <w:szCs w:val="28"/>
        </w:rPr>
        <w:t>Знамен</w:t>
      </w:r>
      <w:r w:rsidRPr="00D87FC5">
        <w:rPr>
          <w:rFonts w:ascii="Times New Roman" w:hAnsi="Times New Roman" w:cs="Times New Roman"/>
          <w:sz w:val="28"/>
          <w:szCs w:val="28"/>
        </w:rPr>
        <w:t>ского сельсовета Минусинского района Красноярского края наделена полномочиями главного администратора доходов бюджета</w:t>
      </w:r>
    </w:p>
    <w:p w14:paraId="0F1DF64E" w14:textId="77777777" w:rsidR="00D87FC5" w:rsidRPr="00D87FC5" w:rsidRDefault="00D87FC5" w:rsidP="00D87FC5">
      <w:pPr>
        <w:widowControl/>
        <w:autoSpaceDE/>
        <w:autoSpaceDN/>
        <w:adjustRightInd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0AF576F0" w14:textId="77777777" w:rsidR="009D772E" w:rsidRPr="009D772E" w:rsidRDefault="009D772E" w:rsidP="00D87F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772E" w:rsidRPr="009D772E" w:rsidSect="009D772E">
      <w:pgSz w:w="11905" w:h="16837"/>
      <w:pgMar w:top="1134" w:right="706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9640" w14:textId="77777777" w:rsidR="004D36AD" w:rsidRDefault="004D36AD" w:rsidP="00740F61">
      <w:r>
        <w:separator/>
      </w:r>
    </w:p>
  </w:endnote>
  <w:endnote w:type="continuationSeparator" w:id="0">
    <w:p w14:paraId="3B8943B4" w14:textId="77777777" w:rsidR="004D36AD" w:rsidRDefault="004D36AD" w:rsidP="007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FA9D" w14:textId="77777777" w:rsidR="004D36AD" w:rsidRDefault="004D36AD" w:rsidP="00740F61">
      <w:r>
        <w:separator/>
      </w:r>
    </w:p>
  </w:footnote>
  <w:footnote w:type="continuationSeparator" w:id="0">
    <w:p w14:paraId="0C29783F" w14:textId="77777777" w:rsidR="004D36AD" w:rsidRDefault="004D36AD" w:rsidP="0074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B4523D"/>
    <w:multiLevelType w:val="hybridMultilevel"/>
    <w:tmpl w:val="8D32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65415"/>
    <w:multiLevelType w:val="multilevel"/>
    <w:tmpl w:val="93C8F4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495CA3"/>
    <w:multiLevelType w:val="hybridMultilevel"/>
    <w:tmpl w:val="53B48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F6"/>
    <w:rsid w:val="00060F79"/>
    <w:rsid w:val="0006180E"/>
    <w:rsid w:val="000C7249"/>
    <w:rsid w:val="0013296C"/>
    <w:rsid w:val="001831FF"/>
    <w:rsid w:val="001A57BA"/>
    <w:rsid w:val="001A5932"/>
    <w:rsid w:val="001C1F68"/>
    <w:rsid w:val="001F52B5"/>
    <w:rsid w:val="0023694E"/>
    <w:rsid w:val="00246874"/>
    <w:rsid w:val="002F2B76"/>
    <w:rsid w:val="003300D9"/>
    <w:rsid w:val="00330FA1"/>
    <w:rsid w:val="00332E5B"/>
    <w:rsid w:val="003609B1"/>
    <w:rsid w:val="00362885"/>
    <w:rsid w:val="003A2C47"/>
    <w:rsid w:val="0043743F"/>
    <w:rsid w:val="004915A3"/>
    <w:rsid w:val="004D36AD"/>
    <w:rsid w:val="005542EE"/>
    <w:rsid w:val="00581923"/>
    <w:rsid w:val="005D1690"/>
    <w:rsid w:val="00636DCA"/>
    <w:rsid w:val="00655EBC"/>
    <w:rsid w:val="00671D61"/>
    <w:rsid w:val="00696FB4"/>
    <w:rsid w:val="006B2455"/>
    <w:rsid w:val="006B3DF3"/>
    <w:rsid w:val="007303CD"/>
    <w:rsid w:val="00740F61"/>
    <w:rsid w:val="00747D66"/>
    <w:rsid w:val="007D4A22"/>
    <w:rsid w:val="007D5D27"/>
    <w:rsid w:val="007F3996"/>
    <w:rsid w:val="00800AD4"/>
    <w:rsid w:val="00820119"/>
    <w:rsid w:val="00825B13"/>
    <w:rsid w:val="00834034"/>
    <w:rsid w:val="008B6959"/>
    <w:rsid w:val="00915E10"/>
    <w:rsid w:val="009905A3"/>
    <w:rsid w:val="009D5BC6"/>
    <w:rsid w:val="009D772E"/>
    <w:rsid w:val="009E0FEA"/>
    <w:rsid w:val="00A12FDE"/>
    <w:rsid w:val="00A262F4"/>
    <w:rsid w:val="00A91B2F"/>
    <w:rsid w:val="00AD7602"/>
    <w:rsid w:val="00AE4CD3"/>
    <w:rsid w:val="00B159F6"/>
    <w:rsid w:val="00B22745"/>
    <w:rsid w:val="00BF2B63"/>
    <w:rsid w:val="00C37341"/>
    <w:rsid w:val="00C47A23"/>
    <w:rsid w:val="00C650BC"/>
    <w:rsid w:val="00C7293C"/>
    <w:rsid w:val="00D11343"/>
    <w:rsid w:val="00D12D6F"/>
    <w:rsid w:val="00D87FC5"/>
    <w:rsid w:val="00E0088B"/>
    <w:rsid w:val="00E01D84"/>
    <w:rsid w:val="00E1251D"/>
    <w:rsid w:val="00E45050"/>
    <w:rsid w:val="00F41785"/>
    <w:rsid w:val="00F44EA8"/>
    <w:rsid w:val="00F4611F"/>
    <w:rsid w:val="00F70836"/>
    <w:rsid w:val="00F7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997E"/>
  <w15:docId w15:val="{80C70F43-D31B-4B3F-AE81-0FCBF924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15E10"/>
    <w:pPr>
      <w:keepNext/>
      <w:widowControl/>
      <w:numPr>
        <w:ilvl w:val="3"/>
        <w:numId w:val="1"/>
      </w:numPr>
      <w:suppressAutoHyphens/>
      <w:autoSpaceDE/>
      <w:autoSpaceDN/>
      <w:adjustRightInd/>
      <w:ind w:left="1416" w:firstLine="708"/>
      <w:outlineLvl w:val="3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5B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40F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F61"/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No Spacing"/>
    <w:uiPriority w:val="1"/>
    <w:qFormat/>
    <w:rsid w:val="001A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5E1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User</cp:lastModifiedBy>
  <cp:revision>3</cp:revision>
  <cp:lastPrinted>2023-12-05T08:00:00Z</cp:lastPrinted>
  <dcterms:created xsi:type="dcterms:W3CDTF">2023-12-11T08:50:00Z</dcterms:created>
  <dcterms:modified xsi:type="dcterms:W3CDTF">2023-12-11T08:51:00Z</dcterms:modified>
</cp:coreProperties>
</file>