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0A514D">
        <w:rPr>
          <w:rFonts w:ascii="Times New Roman" w:hAnsi="Times New Roman" w:cs="Times New Roman"/>
          <w:b/>
          <w:sz w:val="28"/>
          <w:szCs w:val="28"/>
        </w:rPr>
        <w:t xml:space="preserve">поступившем ходатайстве об </w:t>
      </w:r>
      <w:bookmarkStart w:id="0" w:name="_GoBack"/>
      <w:bookmarkEnd w:id="0"/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Style w:val="a6"/>
        <w:tblW w:w="10132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93"/>
        <w:gridCol w:w="9639"/>
      </w:tblGrid>
      <w:tr w:rsidR="0048623F" w:rsidRPr="00925F1E" w:rsidTr="003F63C5"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48623F" w:rsidRPr="00925F1E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Министерство энергетики Российской Федерации</w:t>
            </w:r>
          </w:p>
          <w:p w:rsidR="009739D9" w:rsidRPr="00925F1E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925F1E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925F1E" w:rsidTr="003F63C5"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4910A9" w:rsidRPr="00925F1E" w:rsidRDefault="00250C3F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Размещение объекта </w:t>
            </w:r>
            <w:r w:rsidR="00AE6AC5" w:rsidRPr="00925F1E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нергетики федерального значения </w:t>
            </w:r>
            <w:r w:rsidR="00941C03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4910A9" w:rsidRPr="00925F1E">
              <w:rPr>
                <w:rFonts w:ascii="Times New Roman" w:hAnsi="Times New Roman"/>
                <w:sz w:val="22"/>
                <w:szCs w:val="22"/>
                <w:u w:val="single"/>
              </w:rPr>
              <w:t>–</w:t>
            </w:r>
            <w:r w:rsidR="008D4B11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48623F" w:rsidRPr="00925F1E" w:rsidRDefault="00816C78" w:rsidP="009C4810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линия электропередач</w:t>
            </w:r>
            <w:r w:rsidR="004910A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250C3F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-220</w:t>
            </w:r>
            <w:r w:rsidR="00250C3F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Кравченко тягова</w:t>
            </w:r>
            <w:proofErr w:type="gramStart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я-</w:t>
            </w:r>
            <w:proofErr w:type="gramEnd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314E68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3D4F53" w:rsidRPr="00925F1E" w:rsidRDefault="003D4F53" w:rsidP="009C48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D4290" w:rsidRPr="00925F1E" w:rsidTr="003F63C5">
        <w:trPr>
          <w:trHeight w:val="1125"/>
        </w:trPr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tbl>
            <w:tblPr>
              <w:tblW w:w="9540" w:type="dxa"/>
              <w:jc w:val="center"/>
              <w:tblInd w:w="621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2636"/>
              <w:gridCol w:w="3681"/>
              <w:gridCol w:w="2602"/>
            </w:tblGrid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521BC8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4E0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полоса отвода железной дороги Абакан-Тайшет </w:t>
                  </w:r>
                  <w:proofErr w:type="gram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640-681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ЕЗ 24:30:0000000:143 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. 24:30:3500015:110 </w:t>
                  </w:r>
                  <w:proofErr w:type="gramEnd"/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24:30:2205001:478)</w:t>
                  </w:r>
                  <w:proofErr w:type="gramEnd"/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24:24:1206001:1558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и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Балахтинский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районы, Лесничество: </w:t>
                  </w:r>
                  <w:proofErr w:type="spellStart"/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№№7 (выделы 21-23, 32). 8 (выделы 10-24, 26-28, часть выделов 5, 7-9). 9 (выделы 8-18, часть выдела 7), 10 (выделы 3, 4, 6-22, части выделов 1, 2, 5), 11-20, 21 (выделы 1-3, 5, 6, 8-10, 12, 18, 22-28, 30, части выделов 4, 7, 11, 13-17, 19-21, 29, 31), 22 (выделы 3, 4, 7, 9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14, 16, 18, 19, части выделов 1, 2, 5, 6, 8, 10-13, 15, 17, 20-22), 23-31, 33-42, 43 (выделы 1-7, 9, </w:t>
                  </w: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10, 14, 16, 21, 22, 24, 25, 27, 31-34, 36, 38, 39, части выделов 8, 11-13, 15, 17-20, 23, 26, 28-30, 35, 37, 40), 44 (выделы 1, 4, 16, 17, части выделов 2, 3, 5-15, 18), 45 (выделы 1-12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14, 16, 17, части выделов 13, 15), 46-49, 52-61, 62 (выделы 1, 2, 4, 7, 9-12, 17, части выделов 3, 5, 6, 8, 13-16), 63 (выделы 1, 2, 5-7, 10-13, 15-20, 25-28, части выделов 3, 4, 8, 9, 14, 21-24), 64 (выделы 1, 5-8, 10- 11, части выделов 2, 3, 4,9), 67-73, 74 (выделы 1, 2, 4-6, 11-13, 16-21, 25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27, 28, части выделов 3, 7-10, 14, 15, 22-24, 26), 79, 80, 84, 85, 88, 89, 93</w:t>
                  </w:r>
                  <w:proofErr w:type="gram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24:00:0000000:6035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1179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квартале №74 (части выделов 24, 26)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24:24:1206001:1165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32, 50, 51, 65 (выделы 1-26, 28, 29), 66, 75 (части выделов 8, 9, 11-15), 76 (выделы 9, 22, части выделов 1-3, 5, 8, 12-14, 16-18, 20, 21, 23, 24), 77 (выделы 1-8, 10, 13, части выделов 9, 11, 12, 14-18), 78, 81, 82 (выделы 1-3, 5-18, часть</w:t>
                  </w:r>
                  <w:proofErr w:type="gram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выдела 4), 83 (выделы 1-3, 6, 8, 10-13, части выделов 4, 5, 7, 9, 14), 86, 87, 90, 91, 92, 94-100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24:00:0000000:6029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24:24:1206001:1039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кв. 21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15, 19, 20, 29, 31), кв. 22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20, 22), кв. 43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8, 17, 18, 19, 20, 23, 26, 28, 35, 37, 40), кв. 44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3, 5, 7, 11), кв. 62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8, 13, 16), кв. 63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8</w:t>
                  </w:r>
                  <w:proofErr w:type="gram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), кв. 74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3, 7, 8, 9, 14, 22, 23, 24, 26)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24:24:0000000:2311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3867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186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Минский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1179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Партизанский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24:30:3500007:975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Стойбинский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24:30:3500008:1010</w:t>
                  </w: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Земли </w:t>
                  </w:r>
                  <w:r w:rsidR="00BE4C54" w:rsidRPr="00925F1E">
                    <w:rPr>
                      <w:rFonts w:ascii="Times New Roman" w:hAnsi="Times New Roman" w:cs="Times New Roman"/>
                    </w:rPr>
                    <w:t>населенных пунктов</w:t>
                  </w: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-Рыбинский сельсовет,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п</w:t>
                  </w:r>
                  <w:proofErr w:type="gram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.И</w:t>
                  </w:r>
                  <w:proofErr w:type="gram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мени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Кравченко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24:30:1505001:264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населенных пунктов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24:30:3500010:195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1A54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1A5441" w:rsidRPr="00925F1E" w:rsidRDefault="001A5441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том числе: ПСХ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", в кварталах: №№23, 31, 32, 34, 42, 44-46, 55, 56, 63-66, 78; ПСХ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Нововасильевский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", в квартале №19; Шалинское сельское участковое лесничество, в том числе: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Подхоз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Манского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коопзверпромхоза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24:24:0000000:2428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</w:tc>
            </w:tr>
            <w:tr w:rsidR="009D4290" w:rsidRPr="00925F1E" w:rsidTr="00CA6815">
              <w:trPr>
                <w:trHeight w:val="208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полоса отвода железной дороги Абакан-Тайшет </w:t>
                  </w:r>
                  <w:proofErr w:type="gram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684-695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ЕЗ 24:30:3500010:202 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. 24:30:3500010:201)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-Рыбинское участковое лесничество, в кварталах: №№10 (за исключением части выдела 1), 11 (за исключением части выделов 7, 9, 11, 12, 13, 14), 12 (выделы 1-4, 10, 14-17, 26, 33, 34, 37, 42, 44, части выделов 21, 22, 27, 28, 30), 13 (выделы 1-4), 15 (выдел 3), 32, 33, 34 (выделы 1, 2, 4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5, 7, 8, 10, 11, 14-16, 18-22, 25-29, 31, 33, 34), 45, 46, 47 (за исключением части выделов 27, 28, 29, 30, 31, 34), 48, 49 (выделы 10-22), 50 (выделы 15-22, 24), 51 (выделы 13, 15, 16, 19, 20);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Аргазинское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 xml:space="preserve">в кварталах: №№ 1-13, 24-27, 28 (за исключением части выделов 47, 49), 29, 30 (за исключением части выдела 15), 38;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Минское участковое лесничество, в кварталах: №№1 (выдел 19), 3 (выделы 1, 3, 4, 5, 7-10, 14-18, 20, 21, 25, 28), 5 (выделы 30-32, 37-44, 51-57, 59, 60, 63), 6 (выделы 15, 24-27, 32, 33), 7 (выделы 1-14, 18-49), 8, 9 (выделы 8-54, 56, 57), 10, 11 (выделы 1-3, 5-36), 12 (выделы 4-19, 22-24), 13-40, 41 (за исключением части выдела 42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),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42 (за исключением части выдела 36), 43-53, 54 (за исключением части выдела 27), 55-85, 86 (за исключением части выдела 45), 87-91, 92 (выделы 2, 3, 5, 6, 9-16), 93-99, 100 (выделы 1-11, 39-43), 101 (выдел 8), 102-108, 109 (выделы 1-9, 10-16), 110 (выделы 1-3, 8-10, 22, 23, 26), 111, 112 (выделы 1-7, 9-17, 18), 113 (выделы 1, 2, 24), 114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(выделы 37-40), 116 (выделы 1, 2, 8, 11, 13), 117 (выделы 34-37, 39, 40), 119;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Карлыковское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1 (выделы 17-19, 25-27, 35-37), 7 (выделы 1-3, 6, 9-12, 21, 47, 48), 8 (выделы 1, 2), 35 (выделы 18, 19, 20, 22), 36 (выделы 21, 22); </w:t>
                  </w:r>
                  <w:proofErr w:type="spellStart"/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№№1 (за исключением части выдела 10), 2-18, 20 (выделы 1, 2), 31-33, 40-44, 49-54, 57-66, 78, 79, 85-95, 96 (за исключением выделов 13, 15, 18-36, 38-40, за исключением части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выдела 37), 103-115, 117, 120-131, 132 (за исключением части выделов 4, 5, 6, 8, 9, 13, 14, 15, 16, 20, 21, 28, 29), 133-152, 157-177.</w:t>
                  </w:r>
                  <w:proofErr w:type="gram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24:30:0000000:796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Земли </w:t>
                  </w: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лесного фонда</w:t>
                  </w:r>
                </w:p>
              </w:tc>
            </w:tr>
            <w:tr w:rsidR="009D4290" w:rsidRPr="00925F1E" w:rsidTr="00CA6815">
              <w:trPr>
                <w:trHeight w:val="1435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Партизанский район, участок № 87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24:30:3500012:825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ЕЗ 24:24:0000000:29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. 24:24:0802001:2)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hyperlink r:id="rId7" w:history="1">
                    <w:proofErr w:type="spellStart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Красноярсий</w:t>
                    </w:r>
                    <w:proofErr w:type="spellEnd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 xml:space="preserve"> край, р-н. Саянский, с/с. </w:t>
                    </w:r>
                    <w:proofErr w:type="spellStart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Большеарбайский</w:t>
                    </w:r>
                    <w:proofErr w:type="spellEnd"/>
                  </w:hyperlink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24:33:3700016:14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24:30:0000000:172 </w:t>
                  </w:r>
                  <w:r w:rsidRPr="00925F1E">
                    <w:rPr>
                      <w:rFonts w:ascii="Times New Roman" w:hAnsi="Times New Roman" w:cs="Times New Roman"/>
                    </w:rPr>
                    <w:br/>
                    <w:t>(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</w:rPr>
                    <w:t>. 24:30:3500015:117)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край, р-н Партизанский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 xml:space="preserve">ЕЗ 24:30:0000000:173 </w:t>
                  </w:r>
                  <w:r w:rsidRPr="00925F1E">
                    <w:rPr>
                      <w:rFonts w:ascii="Times New Roman" w:hAnsi="Times New Roman" w:cs="Times New Roman"/>
                    </w:rPr>
                    <w:br/>
                  </w: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(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</w:rPr>
                    <w:t>. 24:30:3500011:504)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участковое лесничество: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квартал (выдел) 64 (части выделов 2, 3, 4, 9).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24:24:0000000:2538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краевая автомобильная дорога "Подъезд к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д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.Ж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айма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", Красноярский край,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F55265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24:24:1206001:565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ЕЗ 24:24:0000000:5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(вх.24:24:1206001:33,</w:t>
                  </w:r>
                  <w:proofErr w:type="gramEnd"/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24:24:1206001:34,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24:24:1206001:35,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24:24:1206001:36,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24:24:1206001:37,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24:24:1206001:39,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24:24:1206001:40,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24:24:1206001:42,</w:t>
                  </w:r>
                </w:p>
                <w:p w:rsidR="00737E5B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24:24:1206001:74)</w:t>
                  </w:r>
                  <w:proofErr w:type="gramEnd"/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Богуславский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BE4C54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560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</w:t>
                  </w:r>
                  <w:r w:rsidR="007E60D6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йон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Партизанский район, п.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Мана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полоса отвода железной дороги Абакан-Тайшет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681-684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BE4C54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24:30:2205001:477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3A4EFD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hyperlink r:id="rId8" w:history="1">
                    <w:r w:rsidR="003A4EFD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 xml:space="preserve">Красноярский край, р-н. Саянский, с/с. </w:t>
                    </w:r>
                    <w:proofErr w:type="spellStart"/>
                    <w:r w:rsidR="003A4EFD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Большеарбайский</w:t>
                    </w:r>
                    <w:proofErr w:type="spellEnd"/>
                  </w:hyperlink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947C32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24:33:3700016:15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560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3A4EFD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947C32" w:rsidRPr="00925F1E" w:rsidRDefault="00947C32" w:rsidP="00947C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24:30:3500011</w:t>
                  </w:r>
                </w:p>
                <w:p w:rsidR="00737E5B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24:30:1505001:274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3A4EFD" w:rsidP="003A4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623F" w:rsidRPr="00925F1E" w:rsidRDefault="0048623F" w:rsidP="00926E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639" w:type="dxa"/>
          </w:tcPr>
          <w:p w:rsidR="00FC53B1" w:rsidRPr="00925F1E" w:rsidRDefault="00FC53B1" w:rsidP="00060EE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A75807" w:rsidRPr="00925F1E" w:rsidRDefault="00A75807" w:rsidP="00925F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Партизанского района Красноярского края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663540, Красноярский край, Партизанский район, с. 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Партизанское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Советская, 45; тел: 8 (39140) 2-14-04; адрес электронной почты: </w:t>
            </w:r>
            <w:hyperlink r:id="rId9" w:history="1">
              <w:r w:rsidRPr="00925F1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partizan@krasmail.ru</w:t>
              </w:r>
            </w:hyperlink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650F54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663510, Красноярский край,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Шалинское, ул. Ленина, 28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тел 8 (39149) 2-13-78, адрес электронной почты: </w:t>
            </w:r>
            <w:hyperlink r:id="rId10" w:history="1">
              <w:r w:rsidRPr="00925F1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root@adm24.krasnoyarsk.ru</w:t>
              </w:r>
            </w:hyperlink>
            <w:r w:rsidR="00650F54" w:rsidRPr="00925F1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bCs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bCs/>
                <w:sz w:val="22"/>
                <w:szCs w:val="22"/>
                <w:u w:val="single"/>
              </w:rPr>
              <w:t>Балахтинского</w:t>
            </w:r>
            <w:proofErr w:type="spellEnd"/>
            <w:r w:rsidRPr="00925F1E">
              <w:rPr>
                <w:bCs/>
                <w:sz w:val="22"/>
                <w:szCs w:val="22"/>
                <w:u w:val="single"/>
              </w:rPr>
              <w:t xml:space="preserve"> района Красноярского края, адрес: 662340, Красноярский край, </w:t>
            </w:r>
            <w:proofErr w:type="spellStart"/>
            <w:r w:rsidRPr="00925F1E">
              <w:rPr>
                <w:bCs/>
                <w:sz w:val="22"/>
                <w:szCs w:val="22"/>
                <w:u w:val="single"/>
              </w:rPr>
              <w:t>п</w:t>
            </w:r>
            <w:proofErr w:type="gramStart"/>
            <w:r w:rsidRPr="00925F1E">
              <w:rPr>
                <w:bCs/>
                <w:sz w:val="22"/>
                <w:szCs w:val="22"/>
                <w:u w:val="single"/>
              </w:rPr>
              <w:t>.Б</w:t>
            </w:r>
            <w:proofErr w:type="gramEnd"/>
            <w:r w:rsidRPr="00925F1E">
              <w:rPr>
                <w:bCs/>
                <w:sz w:val="22"/>
                <w:szCs w:val="22"/>
                <w:u w:val="single"/>
              </w:rPr>
              <w:t>алахта</w:t>
            </w:r>
            <w:proofErr w:type="spellEnd"/>
            <w:r w:rsidRPr="00925F1E">
              <w:rPr>
                <w:bCs/>
                <w:sz w:val="22"/>
                <w:szCs w:val="22"/>
                <w:u w:val="single"/>
              </w:rPr>
              <w:t xml:space="preserve">, ул.Сурикова,8  тел.  8(39148)21-2-03 адрес электронной почты </w:t>
            </w:r>
            <w:hyperlink r:id="rId11" w:tgtFrame="_blank" w:history="1">
              <w:r w:rsidRPr="00925F1E">
                <w:rPr>
                  <w:rStyle w:val="a7"/>
                  <w:bCs/>
                  <w:color w:val="auto"/>
                  <w:sz w:val="22"/>
                  <w:szCs w:val="22"/>
                  <w:shd w:val="clear" w:color="auto" w:fill="FFFFFF"/>
                </w:rPr>
                <w:t>kkdep@mail.ru</w:t>
              </w:r>
            </w:hyperlink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2F2FD7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Минского сельсовета  Партизанского района Красноярского края, адрес: 663555, Партизанский район, п. Мина, ул. Школьная, 30, тел. 8 (39140) 2-44-66, адрес электронной почты: </w:t>
            </w:r>
            <w:hyperlink r:id="rId12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mina@krasmail.ru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Вершино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-Рыбинского сельсовета Партизанского района Красноярского края, адрес: 663542, Партизанский район, с.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Вершино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-Рыбное, ул. Ленина, 53, тел 8 (39140) 2-33-22</w:t>
            </w:r>
          </w:p>
          <w:p w:rsidR="002F2FD7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13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adm_v-ribnoye@mail.ru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2F2FD7" w:rsidRPr="00925F1E" w:rsidRDefault="00D128D6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proofErr w:type="gramStart"/>
            <w:r w:rsidRPr="00925F1E">
              <w:rPr>
                <w:sz w:val="22"/>
                <w:szCs w:val="22"/>
                <w:u w:val="single"/>
              </w:rPr>
              <w:t xml:space="preserve">Администрация  Партизанского сельсовета Партизанского района Красноярского края, адрес: 663540, Партизанский район, с. Партизанское, ул. Гагарина, 8, тел. 8 (39140) 2-13-81, адрес электронной почты: </w:t>
            </w:r>
            <w:hyperlink r:id="rId14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partizanskoe@bk.ru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  <w:proofErr w:type="gramEnd"/>
          </w:p>
          <w:p w:rsidR="00BE58CE" w:rsidRDefault="00BE58C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925F1E" w:rsidRPr="00925F1E" w:rsidRDefault="00925F1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7843BB" w:rsidRPr="00925F1E" w:rsidRDefault="007843BB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Иннокентьевского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Партизанского района Красноярского края, адрес: 663543, Партизанский район, с.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Иннокентьевка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, ул. Красных Партизан, 67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</w:p>
          <w:p w:rsidR="002F2FD7" w:rsidRPr="00925F1E" w:rsidRDefault="007843BB" w:rsidP="002F2FD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Тел./факс: 8 (39140)  2-42-63, адрес электронной почты </w:t>
            </w:r>
            <w:hyperlink r:id="rId15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innokentyevka@mail.ru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2F2FD7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60D6" w:rsidRPr="00925F1E" w:rsidRDefault="007E60D6" w:rsidP="002F2FD7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2F2FD7" w:rsidRPr="00925F1E" w:rsidRDefault="007E60D6" w:rsidP="002F2FD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sz w:val="22"/>
                <w:szCs w:val="22"/>
                <w:u w:val="single"/>
              </w:rPr>
              <w:t>Стойбинского</w:t>
            </w:r>
            <w:proofErr w:type="spellEnd"/>
            <w:r w:rsidRPr="00925F1E">
              <w:rPr>
                <w:sz w:val="22"/>
                <w:szCs w:val="22"/>
                <w:u w:val="single"/>
              </w:rPr>
              <w:t xml:space="preserve"> сельсовета Партизанского района Красноярского края,  адрес: 663546, Партизанский район, </w:t>
            </w:r>
            <w:proofErr w:type="gramStart"/>
            <w:r w:rsidRPr="00925F1E">
              <w:rPr>
                <w:sz w:val="22"/>
                <w:szCs w:val="22"/>
                <w:u w:val="single"/>
              </w:rPr>
              <w:t>с</w:t>
            </w:r>
            <w:proofErr w:type="gramEnd"/>
            <w:r w:rsidRPr="00925F1E">
              <w:rPr>
                <w:sz w:val="22"/>
                <w:szCs w:val="22"/>
                <w:u w:val="single"/>
              </w:rPr>
              <w:t xml:space="preserve">. Стойба, ул. Советская, 5, тел. 8 (39140) 2-38-49, адрес электронной почты  </w:t>
            </w:r>
            <w:hyperlink r:id="rId16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stoyba24@mail.ru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E60D6" w:rsidRPr="00925F1E" w:rsidRDefault="007E60D6" w:rsidP="002F2FD7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650F5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FB5E33" w:rsidRPr="00925F1E" w:rsidRDefault="00D831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Богуславского сельсовета Партизанского района Красноярского края,  адрес: 663540, Партизанский район, д. </w:t>
            </w:r>
            <w:proofErr w:type="spellStart"/>
            <w:r w:rsidRPr="00925F1E">
              <w:rPr>
                <w:sz w:val="22"/>
                <w:szCs w:val="22"/>
                <w:u w:val="single"/>
              </w:rPr>
              <w:t>Богуславка</w:t>
            </w:r>
            <w:proofErr w:type="spellEnd"/>
            <w:r w:rsidRPr="00925F1E">
              <w:rPr>
                <w:sz w:val="22"/>
                <w:szCs w:val="22"/>
                <w:u w:val="single"/>
              </w:rPr>
              <w:t xml:space="preserve">, ул. Гагарина, 2, тел. 8 (39140) 2-40-72, адрес электронной почты  </w:t>
            </w:r>
            <w:hyperlink r:id="rId17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Adm_Boguslavka@mail.ru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D83143" w:rsidRPr="00925F1E" w:rsidRDefault="00D83143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DE1D81" w:rsidRPr="00925F1E" w:rsidRDefault="00DE1D81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DE1D81" w:rsidRPr="00925F1E" w:rsidRDefault="00DE1D81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Большеарбайского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сельского поселения Саянского района Красноярского края, адрес: 663591, Саянский район, с. Большой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Арбай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, ул. Кооперативная, 41, тел. 8 (39142)  3-61-40</w:t>
            </w:r>
            <w:proofErr w:type="gramEnd"/>
          </w:p>
          <w:p w:rsidR="00FB5E33" w:rsidRPr="00925F1E" w:rsidRDefault="00DE1D81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Адрес электронной почты:  </w:t>
            </w:r>
            <w:hyperlink r:id="rId18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ofk42@mail.ru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90405A" w:rsidRPr="00925F1E" w:rsidRDefault="0090405A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B5E33" w:rsidRDefault="0090405A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925F1E">
              <w:rPr>
                <w:sz w:val="22"/>
                <w:szCs w:val="22"/>
                <w:u w:val="single"/>
              </w:rPr>
              <w:t xml:space="preserve">Администрация Саянского района Красноярского края, адрес:663580, Красноярский край, Саянский район, с. Агинское, ул. Советская, 151, тел.8 (39142) 2-14-33, адрес электронной почты: </w:t>
            </w:r>
            <w:hyperlink r:id="rId19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adm_sayany@krasmail.ru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  <w:proofErr w:type="gramEnd"/>
          </w:p>
          <w:p w:rsidR="001F4943" w:rsidRDefault="001F49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20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dm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kochergino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2016@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Курагинского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района Красноярского края, а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1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Krasnmeria@list.ru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22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nalobino11@mail.ru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23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dvurechnoe@yandex.ru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662953, Красноярский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4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adm-schet2013@yandex.ru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5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vlogsa@yandex.ru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 xml:space="preserve">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6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selsovet-s@mail.ru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7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2432002129@mail.ru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925F1E" w:rsidRDefault="001F49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90405A" w:rsidRPr="00925F1E" w:rsidRDefault="0090405A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4082D" w:rsidRPr="00925F1E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(адрес</w:t>
            </w:r>
            <w:r w:rsidR="00E4497D" w:rsidRPr="00925F1E">
              <w:rPr>
                <w:rFonts w:ascii="Times New Roman" w:hAnsi="Times New Roman"/>
                <w:sz w:val="22"/>
                <w:szCs w:val="22"/>
              </w:rPr>
              <w:t>а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>, по котор</w:t>
            </w:r>
            <w:r w:rsidR="00E4497D" w:rsidRPr="00925F1E">
              <w:rPr>
                <w:rFonts w:ascii="Times New Roman" w:hAnsi="Times New Roman"/>
                <w:sz w:val="22"/>
                <w:szCs w:val="22"/>
              </w:rPr>
              <w:t xml:space="preserve">ым 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639" w:type="dxa"/>
          </w:tcPr>
          <w:p w:rsidR="00F4082D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F4082D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F4082D" w:rsidRPr="00925F1E" w:rsidRDefault="003863B2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в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="00F4082D" w:rsidRPr="00925F1E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483D00" w:rsidRPr="001F4943" w:rsidRDefault="00483D00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http://partizansky.krskstate.ru/</w:t>
            </w:r>
          </w:p>
          <w:p w:rsidR="006D2832" w:rsidRPr="001F4943" w:rsidRDefault="00A75807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http://manaadm.ru/</w:t>
            </w:r>
          </w:p>
          <w:p w:rsidR="00A75807" w:rsidRPr="001F4943" w:rsidRDefault="00650F54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http://балахтинскийрайон</w:t>
            </w:r>
            <w:proofErr w:type="gramStart"/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.р</w:t>
            </w:r>
            <w:proofErr w:type="gramEnd"/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ф/</w:t>
            </w:r>
          </w:p>
          <w:p w:rsidR="00A75807" w:rsidRPr="001F4943" w:rsidRDefault="00483D00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http://adm-sayany.ru/</w:t>
            </w:r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8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http://kochergino-sels.gbu.su/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9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http://arhiv.admkrasnokamensk.ru/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0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http://nalobino.ru/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1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http://dvurechnoe.ru/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2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http://schetinkino.bdu.su/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3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http://vlogsa.bdu.su/</w:t>
              </w:r>
            </w:hyperlink>
          </w:p>
          <w:p w:rsidR="001F4943" w:rsidRPr="001F4943" w:rsidRDefault="000A514D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4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https://stbselsovet.ru/</w:t>
              </w:r>
            </w:hyperlink>
          </w:p>
          <w:p w:rsidR="00A75807" w:rsidRPr="001F4943" w:rsidRDefault="00483D00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http://adm-sayany.ru/</w:t>
            </w:r>
          </w:p>
          <w:p w:rsidR="00D165D8" w:rsidRPr="001F4943" w:rsidRDefault="00EB1DFB" w:rsidP="00CD6CEF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https://minenergo.gov.ru/</w:t>
            </w:r>
          </w:p>
          <w:p w:rsidR="00520EB9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39" w:type="dxa"/>
          </w:tcPr>
          <w:p w:rsidR="007F6F0E" w:rsidRPr="00925F1E" w:rsidRDefault="007F6F0E" w:rsidP="007F6F0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rPr>
                <w:sz w:val="22"/>
                <w:szCs w:val="22"/>
              </w:rPr>
            </w:pPr>
            <w:r w:rsidRPr="00925F1E">
              <w:rPr>
                <w:sz w:val="22"/>
                <w:szCs w:val="22"/>
              </w:rPr>
              <w:t xml:space="preserve">                  </w:t>
            </w:r>
            <w:r w:rsidR="00F4082D" w:rsidRPr="00925F1E">
              <w:rPr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7F6F0E" w:rsidRPr="00925F1E" w:rsidRDefault="007F6F0E" w:rsidP="007F6F0E">
            <w:pPr>
              <w:pStyle w:val="msolistparagraphcxspmiddlemailrucssattributepostfixcxspmiddle"/>
              <w:spacing w:before="0" w:beforeAutospacing="0" w:after="0" w:afterAutospacing="0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925F1E">
              <w:rPr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925F1E">
              <w:rPr>
                <w:i/>
                <w:iCs/>
                <w:sz w:val="22"/>
                <w:szCs w:val="22"/>
              </w:rPr>
              <w:t xml:space="preserve">, </w:t>
            </w:r>
            <w:r w:rsidRPr="00925F1E">
              <w:rPr>
                <w:bCs/>
                <w:sz w:val="22"/>
                <w:szCs w:val="22"/>
              </w:rPr>
              <w:t xml:space="preserve">+7 (391) 274-67-34, </w:t>
            </w:r>
            <w:r w:rsidRPr="00925F1E">
              <w:rPr>
                <w:bCs/>
                <w:sz w:val="22"/>
                <w:szCs w:val="22"/>
                <w:lang w:val="en-US"/>
              </w:rPr>
              <w:t>e</w:t>
            </w:r>
            <w:r w:rsidRPr="00925F1E">
              <w:rPr>
                <w:sz w:val="22"/>
                <w:szCs w:val="22"/>
              </w:rPr>
              <w:t>-</w:t>
            </w:r>
            <w:r w:rsidRPr="00925F1E">
              <w:rPr>
                <w:sz w:val="22"/>
                <w:szCs w:val="22"/>
                <w:lang w:val="en-US"/>
              </w:rPr>
              <w:t>mail</w:t>
            </w:r>
            <w:r w:rsidRPr="00925F1E">
              <w:rPr>
                <w:sz w:val="22"/>
                <w:szCs w:val="22"/>
              </w:rPr>
              <w:t xml:space="preserve">: </w:t>
            </w:r>
            <w:hyperlink r:id="rId35" w:history="1"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@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sibir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cius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ees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7F6F0E" w:rsidRPr="00925F1E" w:rsidRDefault="007F6F0E" w:rsidP="007F6F0E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:rsidR="007F6F0E" w:rsidRPr="009C73D6" w:rsidRDefault="007F6F0E" w:rsidP="007F6F0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925F1E">
              <w:rPr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925F1E">
              <w:rPr>
                <w:bCs/>
                <w:sz w:val="22"/>
                <w:szCs w:val="22"/>
              </w:rPr>
              <w:t>Цветочная</w:t>
            </w:r>
            <w:proofErr w:type="gramEnd"/>
            <w:r w:rsidRPr="00925F1E">
              <w:rPr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925F1E">
              <w:rPr>
                <w:bCs/>
                <w:sz w:val="22"/>
                <w:szCs w:val="22"/>
              </w:rPr>
              <w:t>Ж</w:t>
            </w:r>
            <w:proofErr w:type="gramEnd"/>
            <w:r w:rsidRPr="009C73D6">
              <w:rPr>
                <w:bCs/>
                <w:sz w:val="22"/>
                <w:szCs w:val="22"/>
              </w:rPr>
              <w:t xml:space="preserve">, </w:t>
            </w:r>
            <w:r w:rsidRPr="00925F1E">
              <w:rPr>
                <w:bCs/>
                <w:sz w:val="22"/>
                <w:szCs w:val="22"/>
              </w:rPr>
              <w:t>тел</w:t>
            </w:r>
            <w:r w:rsidRPr="009C73D6">
              <w:rPr>
                <w:bCs/>
                <w:sz w:val="22"/>
                <w:szCs w:val="22"/>
              </w:rPr>
              <w:t>.:+7 (812) 601 – 02 - 68,</w:t>
            </w:r>
          </w:p>
          <w:p w:rsidR="00F4082D" w:rsidRPr="00925F1E" w:rsidRDefault="007F6F0E" w:rsidP="007F6F0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25F1E">
              <w:rPr>
                <w:bCs/>
                <w:sz w:val="22"/>
                <w:szCs w:val="22"/>
                <w:lang w:val="en-US"/>
              </w:rPr>
              <w:t xml:space="preserve">e -mail: </w:t>
            </w:r>
            <w:hyperlink r:id="rId36" w:history="1">
              <w:r w:rsidRPr="00925F1E">
                <w:rPr>
                  <w:rStyle w:val="a7"/>
                  <w:bCs/>
                  <w:color w:val="auto"/>
                  <w:sz w:val="22"/>
                  <w:szCs w:val="22"/>
                  <w:u w:val="none"/>
                  <w:lang w:val="en-US"/>
                </w:rPr>
                <w:t>info@energysp.ru</w:t>
              </w:r>
            </w:hyperlink>
          </w:p>
          <w:p w:rsidR="007F6F0E" w:rsidRPr="00925F1E" w:rsidRDefault="007F6F0E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520EB9" w:rsidRPr="00925F1E" w:rsidRDefault="003F63C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39" w:type="dxa"/>
          </w:tcPr>
          <w:p w:rsidR="00520EB9" w:rsidRPr="00925F1E" w:rsidRDefault="00520EB9" w:rsidP="00CA6815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</w:t>
            </w:r>
            <w:r w:rsidR="00980C2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№ 1634-р</w:t>
            </w:r>
          </w:p>
          <w:p w:rsidR="00520EB9" w:rsidRPr="00925F1E" w:rsidRDefault="001603F6" w:rsidP="00CA6815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б утверждении документации по планировке территории для размещения объектов энергетики федерального значения  «</w:t>
            </w:r>
            <w:proofErr w:type="gram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Реконструкция воздушной Л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 высокого напряжения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Крупская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ПС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Курагино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Д-27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CA6815" w:rsidRPr="00925F1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последующим образованием </w:t>
            </w:r>
            <w:proofErr w:type="gram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-Крупская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)»,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-28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рба-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-29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шурниково-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рбинская-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Щ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),   «Р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-30 от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до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сооружения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-31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proofErr w:type="gram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),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сооружения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-32 и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-33/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-34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аянская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амала-1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аянская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-25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инусинская опорная-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рупская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proofErr w:type="gram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инусинская-опорная-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рупская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«Реконструкция воздушной 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-33/д34 ПС «Кравченко»- ПС «Саянская» - ПС «Камала-1» (с последующим образованием 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Камала-1- Саянская тяговая № 1)»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:rsidR="00520EB9" w:rsidRPr="00925F1E" w:rsidRDefault="00520EB9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2B5827" w:rsidRPr="00925F1E" w:rsidRDefault="002B5827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520EB9" w:rsidRPr="00925F1E" w:rsidRDefault="003F63C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639" w:type="dxa"/>
          </w:tcPr>
          <w:p w:rsidR="00715C95" w:rsidRPr="00925F1E" w:rsidRDefault="00715C95" w:rsidP="00715C9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sz w:val="22"/>
                <w:szCs w:val="22"/>
              </w:rPr>
            </w:pPr>
          </w:p>
          <w:p w:rsidR="00715C95" w:rsidRPr="00925F1E" w:rsidRDefault="000A514D" w:rsidP="00715C9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7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715C95" w:rsidRPr="00925F1E" w:rsidRDefault="000A514D" w:rsidP="00715C9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8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https://www.mintrans.ru/documents/2/9742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 xml:space="preserve">, </w:t>
            </w:r>
            <w:hyperlink r:id="rId39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http://publication.pravo.gov.ru/Document/View/0001201811140021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715C95" w:rsidRPr="00925F1E" w:rsidRDefault="000A514D" w:rsidP="00715C9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jc w:val="center"/>
              <w:rPr>
                <w:sz w:val="22"/>
                <w:szCs w:val="22"/>
              </w:rPr>
            </w:pPr>
            <w:hyperlink r:id="rId40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http://government.ru/docs/all/86843/</w:t>
              </w:r>
            </w:hyperlink>
          </w:p>
          <w:p w:rsidR="00715C95" w:rsidRPr="00925F1E" w:rsidRDefault="00715C95" w:rsidP="00980C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20EB9" w:rsidRPr="00925F1E" w:rsidRDefault="00980C2C" w:rsidP="00980C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D4290" w:rsidRPr="00925F1E" w:rsidTr="003F63C5">
        <w:tc>
          <w:tcPr>
            <w:tcW w:w="493" w:type="dxa"/>
          </w:tcPr>
          <w:p w:rsidR="0048623F" w:rsidRPr="00925F1E" w:rsidRDefault="003F63C5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39" w:type="dxa"/>
          </w:tcPr>
          <w:p w:rsidR="004222E1" w:rsidRPr="00925F1E" w:rsidRDefault="00FE1D98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925F1E">
              <w:rPr>
                <w:rFonts w:ascii="Times New Roman" w:hAnsi="Times New Roman"/>
                <w:sz w:val="22"/>
                <w:szCs w:val="22"/>
              </w:rPr>
              <w:t>с</w:t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ервитута, </w:t>
            </w:r>
            <w:r w:rsidR="00831F2A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>прилагается к сообщению</w:t>
            </w:r>
          </w:p>
          <w:p w:rsidR="0048623F" w:rsidRPr="00925F1E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25F1E" w:rsidRDefault="0048623F" w:rsidP="0079045D">
      <w:pPr>
        <w:jc w:val="center"/>
        <w:rPr>
          <w:rFonts w:ascii="Times New Roman" w:hAnsi="Times New Roman" w:cs="Times New Roman"/>
          <w:b/>
        </w:rPr>
      </w:pPr>
    </w:p>
    <w:sectPr w:rsidR="0048623F" w:rsidRPr="00925F1E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511F"/>
    <w:rsid w:val="00015606"/>
    <w:rsid w:val="0002073B"/>
    <w:rsid w:val="00027B27"/>
    <w:rsid w:val="00035991"/>
    <w:rsid w:val="00037B96"/>
    <w:rsid w:val="0004085B"/>
    <w:rsid w:val="00046EBD"/>
    <w:rsid w:val="0004740E"/>
    <w:rsid w:val="00060EE5"/>
    <w:rsid w:val="000625D3"/>
    <w:rsid w:val="00075ABF"/>
    <w:rsid w:val="00087509"/>
    <w:rsid w:val="000A4C2C"/>
    <w:rsid w:val="000A4DDE"/>
    <w:rsid w:val="000A514D"/>
    <w:rsid w:val="000A7C46"/>
    <w:rsid w:val="000C437A"/>
    <w:rsid w:val="000D4AE1"/>
    <w:rsid w:val="00110DF8"/>
    <w:rsid w:val="001115DD"/>
    <w:rsid w:val="001179C4"/>
    <w:rsid w:val="00123B0B"/>
    <w:rsid w:val="001249F2"/>
    <w:rsid w:val="001504D8"/>
    <w:rsid w:val="001603F6"/>
    <w:rsid w:val="00162D37"/>
    <w:rsid w:val="00175D7D"/>
    <w:rsid w:val="001811FE"/>
    <w:rsid w:val="00186B15"/>
    <w:rsid w:val="00191AA8"/>
    <w:rsid w:val="001932A6"/>
    <w:rsid w:val="001969DA"/>
    <w:rsid w:val="001A3FCD"/>
    <w:rsid w:val="001A5441"/>
    <w:rsid w:val="001A5A50"/>
    <w:rsid w:val="001B33FB"/>
    <w:rsid w:val="001C42CD"/>
    <w:rsid w:val="001E24AF"/>
    <w:rsid w:val="001F4943"/>
    <w:rsid w:val="00204E58"/>
    <w:rsid w:val="00233EF6"/>
    <w:rsid w:val="00244D52"/>
    <w:rsid w:val="002465E2"/>
    <w:rsid w:val="00246CD3"/>
    <w:rsid w:val="00250141"/>
    <w:rsid w:val="00250C3F"/>
    <w:rsid w:val="00251A29"/>
    <w:rsid w:val="00261A35"/>
    <w:rsid w:val="00267455"/>
    <w:rsid w:val="00272156"/>
    <w:rsid w:val="002836C8"/>
    <w:rsid w:val="00283917"/>
    <w:rsid w:val="00286E6F"/>
    <w:rsid w:val="00297342"/>
    <w:rsid w:val="002A1D6B"/>
    <w:rsid w:val="002A3ED7"/>
    <w:rsid w:val="002B2100"/>
    <w:rsid w:val="002B5827"/>
    <w:rsid w:val="002C559D"/>
    <w:rsid w:val="002D23A9"/>
    <w:rsid w:val="002E4122"/>
    <w:rsid w:val="002E5B46"/>
    <w:rsid w:val="002F2E07"/>
    <w:rsid w:val="002F2FD7"/>
    <w:rsid w:val="002F7EC8"/>
    <w:rsid w:val="00314D58"/>
    <w:rsid w:val="00314E68"/>
    <w:rsid w:val="00321B49"/>
    <w:rsid w:val="00321C7F"/>
    <w:rsid w:val="0035138E"/>
    <w:rsid w:val="00361DB7"/>
    <w:rsid w:val="00362B5B"/>
    <w:rsid w:val="00366E1E"/>
    <w:rsid w:val="00372E66"/>
    <w:rsid w:val="0037612D"/>
    <w:rsid w:val="00384DE3"/>
    <w:rsid w:val="003863B2"/>
    <w:rsid w:val="003A4099"/>
    <w:rsid w:val="003A4EFD"/>
    <w:rsid w:val="003B4056"/>
    <w:rsid w:val="003C35C3"/>
    <w:rsid w:val="003D4B79"/>
    <w:rsid w:val="003D4F53"/>
    <w:rsid w:val="003D5AC3"/>
    <w:rsid w:val="003F373A"/>
    <w:rsid w:val="003F63C5"/>
    <w:rsid w:val="00412767"/>
    <w:rsid w:val="00420CC5"/>
    <w:rsid w:val="004222E1"/>
    <w:rsid w:val="004235F1"/>
    <w:rsid w:val="00426433"/>
    <w:rsid w:val="00432774"/>
    <w:rsid w:val="00450805"/>
    <w:rsid w:val="00453247"/>
    <w:rsid w:val="0047157E"/>
    <w:rsid w:val="00472091"/>
    <w:rsid w:val="004724B2"/>
    <w:rsid w:val="00472ECC"/>
    <w:rsid w:val="004766FD"/>
    <w:rsid w:val="00483D00"/>
    <w:rsid w:val="0048623F"/>
    <w:rsid w:val="004910A9"/>
    <w:rsid w:val="00493A18"/>
    <w:rsid w:val="004A0D50"/>
    <w:rsid w:val="004C726F"/>
    <w:rsid w:val="004D0C0D"/>
    <w:rsid w:val="004D2D30"/>
    <w:rsid w:val="004D2E32"/>
    <w:rsid w:val="004E07EC"/>
    <w:rsid w:val="004E1733"/>
    <w:rsid w:val="004E215E"/>
    <w:rsid w:val="004E79C1"/>
    <w:rsid w:val="004F0619"/>
    <w:rsid w:val="004F37FA"/>
    <w:rsid w:val="004F4CC2"/>
    <w:rsid w:val="00505E05"/>
    <w:rsid w:val="0051053A"/>
    <w:rsid w:val="00520EB9"/>
    <w:rsid w:val="00521BC8"/>
    <w:rsid w:val="00521E09"/>
    <w:rsid w:val="00527958"/>
    <w:rsid w:val="00536BE4"/>
    <w:rsid w:val="00543C23"/>
    <w:rsid w:val="005550E2"/>
    <w:rsid w:val="00562920"/>
    <w:rsid w:val="00571CF7"/>
    <w:rsid w:val="005822CC"/>
    <w:rsid w:val="00583214"/>
    <w:rsid w:val="005843D0"/>
    <w:rsid w:val="0058612F"/>
    <w:rsid w:val="00594A5D"/>
    <w:rsid w:val="005B1EA0"/>
    <w:rsid w:val="005B24A0"/>
    <w:rsid w:val="005B57DC"/>
    <w:rsid w:val="005B5C8F"/>
    <w:rsid w:val="005C11FC"/>
    <w:rsid w:val="005C1620"/>
    <w:rsid w:val="005C29BC"/>
    <w:rsid w:val="005D0B08"/>
    <w:rsid w:val="005E2DA3"/>
    <w:rsid w:val="005E4739"/>
    <w:rsid w:val="00607A54"/>
    <w:rsid w:val="006277BF"/>
    <w:rsid w:val="00631246"/>
    <w:rsid w:val="006376E7"/>
    <w:rsid w:val="00647621"/>
    <w:rsid w:val="00650F54"/>
    <w:rsid w:val="0065167A"/>
    <w:rsid w:val="00656B67"/>
    <w:rsid w:val="0066067A"/>
    <w:rsid w:val="00674E80"/>
    <w:rsid w:val="00675CF7"/>
    <w:rsid w:val="006B1FEC"/>
    <w:rsid w:val="006C762D"/>
    <w:rsid w:val="006D2832"/>
    <w:rsid w:val="006E0F54"/>
    <w:rsid w:val="006E44D2"/>
    <w:rsid w:val="006F1667"/>
    <w:rsid w:val="00712175"/>
    <w:rsid w:val="00715C95"/>
    <w:rsid w:val="00731A38"/>
    <w:rsid w:val="00737E5B"/>
    <w:rsid w:val="00741867"/>
    <w:rsid w:val="007470F2"/>
    <w:rsid w:val="0075420B"/>
    <w:rsid w:val="007560E8"/>
    <w:rsid w:val="007814BD"/>
    <w:rsid w:val="007843BB"/>
    <w:rsid w:val="00786344"/>
    <w:rsid w:val="0079045D"/>
    <w:rsid w:val="00791EC9"/>
    <w:rsid w:val="007B4838"/>
    <w:rsid w:val="007B6337"/>
    <w:rsid w:val="007C7C13"/>
    <w:rsid w:val="007E60D6"/>
    <w:rsid w:val="007F0B86"/>
    <w:rsid w:val="007F6F0E"/>
    <w:rsid w:val="00807501"/>
    <w:rsid w:val="00816C78"/>
    <w:rsid w:val="00825CD4"/>
    <w:rsid w:val="00827149"/>
    <w:rsid w:val="00831F2A"/>
    <w:rsid w:val="008548C9"/>
    <w:rsid w:val="00855098"/>
    <w:rsid w:val="00856416"/>
    <w:rsid w:val="00864AD5"/>
    <w:rsid w:val="0087141E"/>
    <w:rsid w:val="0087595E"/>
    <w:rsid w:val="00880257"/>
    <w:rsid w:val="00896BF4"/>
    <w:rsid w:val="008A6BD0"/>
    <w:rsid w:val="008C03D5"/>
    <w:rsid w:val="008C6399"/>
    <w:rsid w:val="008D36A0"/>
    <w:rsid w:val="008D4B11"/>
    <w:rsid w:val="008F2CBA"/>
    <w:rsid w:val="0090405A"/>
    <w:rsid w:val="00913054"/>
    <w:rsid w:val="00920D8A"/>
    <w:rsid w:val="00925C4C"/>
    <w:rsid w:val="00925F1E"/>
    <w:rsid w:val="00926EC8"/>
    <w:rsid w:val="0093383D"/>
    <w:rsid w:val="0093460C"/>
    <w:rsid w:val="009409A5"/>
    <w:rsid w:val="00941C03"/>
    <w:rsid w:val="00947A5D"/>
    <w:rsid w:val="00947C32"/>
    <w:rsid w:val="00950B3A"/>
    <w:rsid w:val="009739D9"/>
    <w:rsid w:val="00980C2C"/>
    <w:rsid w:val="009862ED"/>
    <w:rsid w:val="009900BE"/>
    <w:rsid w:val="009B1CA5"/>
    <w:rsid w:val="009B1DE9"/>
    <w:rsid w:val="009B228C"/>
    <w:rsid w:val="009C4810"/>
    <w:rsid w:val="009C73D6"/>
    <w:rsid w:val="009D4290"/>
    <w:rsid w:val="009E5339"/>
    <w:rsid w:val="009F57C9"/>
    <w:rsid w:val="00A15A39"/>
    <w:rsid w:val="00A33BA5"/>
    <w:rsid w:val="00A50B57"/>
    <w:rsid w:val="00A52750"/>
    <w:rsid w:val="00A53574"/>
    <w:rsid w:val="00A53E8D"/>
    <w:rsid w:val="00A60911"/>
    <w:rsid w:val="00A63F58"/>
    <w:rsid w:val="00A72A09"/>
    <w:rsid w:val="00A72D87"/>
    <w:rsid w:val="00A75807"/>
    <w:rsid w:val="00A83972"/>
    <w:rsid w:val="00A90AF1"/>
    <w:rsid w:val="00AB431A"/>
    <w:rsid w:val="00AD33B0"/>
    <w:rsid w:val="00AD6201"/>
    <w:rsid w:val="00AE1245"/>
    <w:rsid w:val="00AE6AC5"/>
    <w:rsid w:val="00AF4BD4"/>
    <w:rsid w:val="00AF6402"/>
    <w:rsid w:val="00B03EE7"/>
    <w:rsid w:val="00B0459C"/>
    <w:rsid w:val="00B15908"/>
    <w:rsid w:val="00B311F6"/>
    <w:rsid w:val="00B348AB"/>
    <w:rsid w:val="00B4494C"/>
    <w:rsid w:val="00B54946"/>
    <w:rsid w:val="00B573F7"/>
    <w:rsid w:val="00B95BB1"/>
    <w:rsid w:val="00BA604B"/>
    <w:rsid w:val="00BE4769"/>
    <w:rsid w:val="00BE4C54"/>
    <w:rsid w:val="00BE58CE"/>
    <w:rsid w:val="00BF2B1E"/>
    <w:rsid w:val="00BF3D5C"/>
    <w:rsid w:val="00C001D9"/>
    <w:rsid w:val="00C0161A"/>
    <w:rsid w:val="00C03B7F"/>
    <w:rsid w:val="00C174AC"/>
    <w:rsid w:val="00C22FE5"/>
    <w:rsid w:val="00C340F1"/>
    <w:rsid w:val="00C411C9"/>
    <w:rsid w:val="00C41456"/>
    <w:rsid w:val="00C5088C"/>
    <w:rsid w:val="00C64942"/>
    <w:rsid w:val="00C71687"/>
    <w:rsid w:val="00C912E1"/>
    <w:rsid w:val="00C967E2"/>
    <w:rsid w:val="00CA6815"/>
    <w:rsid w:val="00CD64AF"/>
    <w:rsid w:val="00CD6CEF"/>
    <w:rsid w:val="00D128D6"/>
    <w:rsid w:val="00D15F36"/>
    <w:rsid w:val="00D165D8"/>
    <w:rsid w:val="00D223EB"/>
    <w:rsid w:val="00D22E8D"/>
    <w:rsid w:val="00D277D2"/>
    <w:rsid w:val="00D30417"/>
    <w:rsid w:val="00D33A7C"/>
    <w:rsid w:val="00D423D7"/>
    <w:rsid w:val="00D83143"/>
    <w:rsid w:val="00DA184B"/>
    <w:rsid w:val="00DA5475"/>
    <w:rsid w:val="00DD1B92"/>
    <w:rsid w:val="00DE1D81"/>
    <w:rsid w:val="00DF1AE8"/>
    <w:rsid w:val="00DF20EE"/>
    <w:rsid w:val="00E01904"/>
    <w:rsid w:val="00E02B35"/>
    <w:rsid w:val="00E152CA"/>
    <w:rsid w:val="00E3279F"/>
    <w:rsid w:val="00E3473C"/>
    <w:rsid w:val="00E34E31"/>
    <w:rsid w:val="00E34F95"/>
    <w:rsid w:val="00E4497D"/>
    <w:rsid w:val="00E6198E"/>
    <w:rsid w:val="00E865DD"/>
    <w:rsid w:val="00E95A48"/>
    <w:rsid w:val="00EA2F2F"/>
    <w:rsid w:val="00EA6D1B"/>
    <w:rsid w:val="00EB1DFB"/>
    <w:rsid w:val="00EB69BA"/>
    <w:rsid w:val="00ED3E88"/>
    <w:rsid w:val="00EE5FE5"/>
    <w:rsid w:val="00EF20F3"/>
    <w:rsid w:val="00EF6684"/>
    <w:rsid w:val="00F17337"/>
    <w:rsid w:val="00F206BA"/>
    <w:rsid w:val="00F30291"/>
    <w:rsid w:val="00F30C2D"/>
    <w:rsid w:val="00F35483"/>
    <w:rsid w:val="00F4082D"/>
    <w:rsid w:val="00F458EA"/>
    <w:rsid w:val="00F5068D"/>
    <w:rsid w:val="00F530B7"/>
    <w:rsid w:val="00F55265"/>
    <w:rsid w:val="00F61C25"/>
    <w:rsid w:val="00F61E10"/>
    <w:rsid w:val="00F64B6F"/>
    <w:rsid w:val="00F65EEA"/>
    <w:rsid w:val="00FA49D2"/>
    <w:rsid w:val="00FB5E33"/>
    <w:rsid w:val="00FC53B1"/>
    <w:rsid w:val="00FD7E5A"/>
    <w:rsid w:val="00FE1D98"/>
    <w:rsid w:val="00FE4015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character" w:styleId="af0">
    <w:name w:val="Emphasis"/>
    <w:basedOn w:val="a0"/>
    <w:uiPriority w:val="20"/>
    <w:qFormat/>
    <w:rsid w:val="00827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3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solistparagraphcxspmiddlemailrucssattributepostfix">
    <w:name w:val="msolistparagraphcxspmiddle_mailru_css_attribute_postfix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character" w:styleId="af0">
    <w:name w:val="Emphasis"/>
    <w:basedOn w:val="a0"/>
    <w:uiPriority w:val="20"/>
    <w:qFormat/>
    <w:rsid w:val="00827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3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solistparagraphcxspmiddlemailrucssattributepostfix">
    <w:name w:val="msolistparagraphcxspmiddle_mailru_css_attribute_postfix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_v-ribnoye@mail.ru" TargetMode="External"/><Relationship Id="rId18" Type="http://schemas.openxmlformats.org/officeDocument/2006/relationships/hyperlink" Target="mailto:ofk42@mail.ru" TargetMode="External"/><Relationship Id="rId26" Type="http://schemas.openxmlformats.org/officeDocument/2006/relationships/hyperlink" Target="mailto:selsovet-s@mail.ru" TargetMode="External"/><Relationship Id="rId39" Type="http://schemas.openxmlformats.org/officeDocument/2006/relationships/hyperlink" Target="http://publication.pravo.gov.ru/Document/View/0001201811140021" TargetMode="External"/><Relationship Id="rId21" Type="http://schemas.openxmlformats.org/officeDocument/2006/relationships/hyperlink" Target="mailto:Krasnmeria@list.ru" TargetMode="External"/><Relationship Id="rId34" Type="http://schemas.openxmlformats.org/officeDocument/2006/relationships/hyperlink" Target="https://stbselsove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osreestr.ru/wps/portal/p/cc_ib_portal_services/online_request/!ut/p/z1/pZBNU8IwEIZ_jeckbaHCLQKDDgrypbSXTBp22jBt2gmJo__epK2DF-FgJpfdfXbfdxel6IBSxT9kzo2sFS9dnKRDNl9HMzKJyGK-JjGmT3RBQjLHeDdA71eBFUHpf_od4PvxH49i159elZgENwBv8ZZI4kzGDJNHSmgULFbT3QjTTYjfnpdBgDFBWz9D1MrouixBo-QOb4FrUVDhD-mr5zZm5qsBlEzolC33Lw-zjS9lVpZHqXKn48fwI1O2QkkQjcNwHMbOAxmOSeSLGnI_L_k1kXcSidEW2rTNTiBMxxS1PUOPG64Na-qz7PjBqMtqAPOj3BhR8B18ugSJ47AjwJgSKlA9VWenzp8PQAlbZZorAcx564my3SDzh7ho9Ku7ALebyLwwlx6XtsJY3ZvljTPbazbV_oDla1Xdh3_-bxtLbLY!/p0/IZ7_01HA1A42KODT90AR30VLN22001=CZ6_GQ4E1C41KGQ170AIAK131G00T5=MEcontroller!QCPObjectDataController==/?object_data_id=24:33:3700016:14&amp;dbName=firLite&amp;region_key=1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oyba24@mail.ru" TargetMode="External"/><Relationship Id="rId20" Type="http://schemas.openxmlformats.org/officeDocument/2006/relationships/hyperlink" Target="mailto:dm-kochergino2016@yandex.ru" TargetMode="External"/><Relationship Id="rId29" Type="http://schemas.openxmlformats.org/officeDocument/2006/relationships/hyperlink" Target="http://arhiv.admkrasnokamens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kdep@mail.ru" TargetMode="External"/><Relationship Id="rId24" Type="http://schemas.openxmlformats.org/officeDocument/2006/relationships/hyperlink" Target="mailto:adm-schet2013@yandex.ru" TargetMode="External"/><Relationship Id="rId32" Type="http://schemas.openxmlformats.org/officeDocument/2006/relationships/hyperlink" Target="http://schetinkino.bdu.su/" TargetMode="External"/><Relationship Id="rId37" Type="http://schemas.openxmlformats.org/officeDocument/2006/relationships/hyperlink" Target="https://minenergo.gov.ru/" TargetMode="External"/><Relationship Id="rId40" Type="http://schemas.openxmlformats.org/officeDocument/2006/relationships/hyperlink" Target="http://government.ru/docs/all/86843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nokentyevka@mail.ru" TargetMode="External"/><Relationship Id="rId23" Type="http://schemas.openxmlformats.org/officeDocument/2006/relationships/hyperlink" Target="mailto:dvurechnoe@yandex.ru" TargetMode="External"/><Relationship Id="rId28" Type="http://schemas.openxmlformats.org/officeDocument/2006/relationships/hyperlink" Target="http://kochergino-sels.gbu.su/" TargetMode="External"/><Relationship Id="rId36" Type="http://schemas.openxmlformats.org/officeDocument/2006/relationships/hyperlink" Target="mailto:info@energysp.ru" TargetMode="External"/><Relationship Id="rId10" Type="http://schemas.openxmlformats.org/officeDocument/2006/relationships/hyperlink" Target="mailto:root@adm24.krasnoyarsk.ru" TargetMode="External"/><Relationship Id="rId19" Type="http://schemas.openxmlformats.org/officeDocument/2006/relationships/hyperlink" Target="mailto:adm_sayany@krasmail.ru" TargetMode="External"/><Relationship Id="rId31" Type="http://schemas.openxmlformats.org/officeDocument/2006/relationships/hyperlink" Target="http://dvurechn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tizan@krasmail.ru" TargetMode="External"/><Relationship Id="rId14" Type="http://schemas.openxmlformats.org/officeDocument/2006/relationships/hyperlink" Target="mailto:partizanskoe@bk.ru" TargetMode="External"/><Relationship Id="rId22" Type="http://schemas.openxmlformats.org/officeDocument/2006/relationships/hyperlink" Target="mailto:nalobino11@mail.ru" TargetMode="External"/><Relationship Id="rId27" Type="http://schemas.openxmlformats.org/officeDocument/2006/relationships/hyperlink" Target="mailto:2432002129@mail.ru" TargetMode="External"/><Relationship Id="rId30" Type="http://schemas.openxmlformats.org/officeDocument/2006/relationships/hyperlink" Target="http://nalobino.ru/" TargetMode="External"/><Relationship Id="rId35" Type="http://schemas.openxmlformats.org/officeDocument/2006/relationships/hyperlink" Target="mailto:adm@sibir.cius-ees.ru" TargetMode="External"/><Relationship Id="rId8" Type="http://schemas.openxmlformats.org/officeDocument/2006/relationships/hyperlink" Target="https://rosreestr.ru/wps/portal/p/cc_ib_portal_services/online_request/!ut/p/z1/pVDLbsMgEPyangE_8rpRJ0qrtEnzaoMvCBNkE9nYIlC1f1-wXaWXJIciLjs7OzO7IAUHkCr2KXNmZK1Y6WqSDuh8Hc1QEqHFfI2GED_jBQrRHMJdDD5uElYIpP-ZdwQ_D688DN18etMiCe4QfMR7JsSFHFKInjDCUbBYTXdjiDchfH9ZBgGECGy9Bq-V0XVZCg3IA9wKpnmBuT-k757bmprvRgCS4Cld7l8fZxvfyqwsj1LlzsfLsCNVtgIkiCZhOAmHLgMaTFDsm1rkXo_8UWSdBTHaiha22Ulw03GK2p5FTzdMG9rUZ9nx43GHaiHMr3NjeMF24ssBwSAaxZ2NMaWohOpZdXbq8vlCKG6rTDPFBXXZekbZbpD5Q1w8-tVdAdtNZF6Yy4yDLTdW92FZ48L2nk21P0D5VlWj8Or_AVRtGTY!/p0/IZ7_01HA1A42KODT90AR30VLN22001=CZ6_GQ4E1C41KGQ170AIAK131G00T5=MEcontroller!QCPObjectDataController==/?object_data_id=24:33:3700016:15&amp;dbName=firLite&amp;region_key=124" TargetMode="External"/><Relationship Id="rId3" Type="http://schemas.openxmlformats.org/officeDocument/2006/relationships/styles" Target="styles.xml"/><Relationship Id="rId12" Type="http://schemas.openxmlformats.org/officeDocument/2006/relationships/hyperlink" Target="mailto:mina@krasmail.ru" TargetMode="External"/><Relationship Id="rId17" Type="http://schemas.openxmlformats.org/officeDocument/2006/relationships/hyperlink" Target="mailto:Adm_Boguslavka@mail.ru" TargetMode="External"/><Relationship Id="rId25" Type="http://schemas.openxmlformats.org/officeDocument/2006/relationships/hyperlink" Target="mailto:vlogsa@yandex.ru" TargetMode="External"/><Relationship Id="rId33" Type="http://schemas.openxmlformats.org/officeDocument/2006/relationships/hyperlink" Target="http://vlogsa.bdu.su/" TargetMode="External"/><Relationship Id="rId38" Type="http://schemas.openxmlformats.org/officeDocument/2006/relationships/hyperlink" Target="https://www.mintrans.ru/documents/2/9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B86F-A704-4331-9FA5-589E79D3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4</cp:revision>
  <cp:lastPrinted>2019-08-27T09:19:00Z</cp:lastPrinted>
  <dcterms:created xsi:type="dcterms:W3CDTF">2020-05-26T16:49:00Z</dcterms:created>
  <dcterms:modified xsi:type="dcterms:W3CDTF">2020-05-26T16:49:00Z</dcterms:modified>
</cp:coreProperties>
</file>